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left"/>
        <w:rPr/>
      </w:pPr>
      <w:r>
        <w:rPr/>
      </w:r>
    </w:p>
    <w:p>
      <w:pPr>
        <w:pStyle w:val="Normal"/>
        <w:bidi w:val="0"/>
        <w:jc w:val="left"/>
        <w:rPr/>
      </w:pPr>
      <w:r>
        <w:rPr/>
        <w:t xml:space="preserve">   </w:t>
      </w:r>
      <w:r>
        <w:rPr>
          <w:rFonts w:ascii="Times New Roman" w:hAnsi="Times New Roman"/>
          <w:sz w:val="28"/>
          <w:szCs w:val="28"/>
        </w:rPr>
        <w:t xml:space="preserve"> </w:t>
      </w:r>
      <w:r>
        <w:rPr>
          <w:rFonts w:ascii="Times New Roman" w:hAnsi="Times New Roman"/>
          <w:sz w:val="28"/>
          <w:szCs w:val="28"/>
        </w:rPr>
        <w:t>Den kongelige kommission vedrørende Maria Borgers klage over grev Wedell afgav den 30. januar 1696 en beretning på 107 sider.</w:t>
      </w:r>
    </w:p>
    <w:p>
      <w:pPr>
        <w:pStyle w:val="Normal"/>
        <w:bidi w:val="0"/>
        <w:jc w:val="left"/>
        <w:rPr>
          <w:rFonts w:ascii="Times New Roman" w:hAnsi="Times New Roman"/>
          <w:sz w:val="28"/>
          <w:szCs w:val="28"/>
        </w:rPr>
      </w:pPr>
      <w:r>
        <w:rPr>
          <w:rFonts w:ascii="Times New Roman" w:hAnsi="Times New Roman"/>
          <w:sz w:val="28"/>
          <w:szCs w:val="28"/>
        </w:rPr>
        <w:t xml:space="preserve">Kommisionens møder fandt sted </w:t>
      </w:r>
      <w:r>
        <w:rPr>
          <w:rFonts w:ascii="Times New Roman" w:hAnsi="Times New Roman"/>
          <w:sz w:val="28"/>
          <w:szCs w:val="28"/>
        </w:rPr>
        <w:t xml:space="preserve">i Odense </w:t>
      </w:r>
      <w:r>
        <w:rPr>
          <w:rFonts w:ascii="Times New Roman" w:hAnsi="Times New Roman"/>
          <w:sz w:val="28"/>
          <w:szCs w:val="28"/>
        </w:rPr>
        <w:t>den 26., 25,. 27., 28. og 30. januar.</w:t>
      </w:r>
    </w:p>
    <w:p>
      <w:pPr>
        <w:pStyle w:val="Normal"/>
        <w:bidi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Nedenfor ses kommissionens beretning transskriberet og sideløbende ses en gengivelse på nu-dansk. - </w:t>
      </w:r>
      <w:r>
        <w:rPr>
          <w:rFonts w:ascii="Times New Roman" w:hAnsi="Times New Roman"/>
          <w:sz w:val="28"/>
          <w:szCs w:val="28"/>
        </w:rPr>
        <w:t xml:space="preserve">For </w:t>
      </w:r>
      <w:r>
        <w:rPr>
          <w:rFonts w:ascii="Times New Roman" w:hAnsi="Times New Roman"/>
          <w:sz w:val="28"/>
          <w:szCs w:val="28"/>
        </w:rPr>
        <w:t>h</w:t>
      </w:r>
      <w:r>
        <w:rPr>
          <w:rFonts w:ascii="Times New Roman" w:hAnsi="Times New Roman"/>
          <w:sz w:val="28"/>
          <w:szCs w:val="28"/>
        </w:rPr>
        <w:t>ver dato er der indsat link til beretningen.</w:t>
      </w:r>
    </w:p>
    <w:p>
      <w:pPr>
        <w:pStyle w:val="Normal"/>
        <w:bidi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Beretningen</w:t>
      </w:r>
      <w:r>
        <w:rPr>
          <w:rFonts w:ascii="Times New Roman" w:hAnsi="Times New Roman"/>
          <w:sz w:val="28"/>
          <w:szCs w:val="28"/>
        </w:rPr>
        <w:t xml:space="preserve"> ligger sammen med en række andre bilag til kongens brev til grev Wedell af 5. maj 1696 i </w:t>
      </w:r>
      <w:r>
        <w:rPr>
          <w:rFonts w:ascii="Times New Roman" w:hAnsi="Times New Roman"/>
          <w:b/>
          <w:bCs/>
          <w:sz w:val="28"/>
          <w:szCs w:val="28"/>
        </w:rPr>
        <w:t>"</w:t>
      </w:r>
      <w:r>
        <w:rPr>
          <w:rFonts w:eastAsia="Verdana" w:cs="Verdana" w:ascii="Times New Roman" w:hAnsi="Times New Roman"/>
          <w:b w:val="false"/>
          <w:bCs w:val="false"/>
          <w:sz w:val="28"/>
          <w:szCs w:val="28"/>
          <w:lang w:val="da-DK" w:eastAsia="da-DK"/>
        </w:rPr>
        <w:t>Koncepter og indlæg til fynske og smålandske tegnelser</w:t>
      </w:r>
      <w:r>
        <w:rPr>
          <w:rFonts w:eastAsia="Verdana" w:cs="Verdana" w:ascii="Times New Roman" w:hAnsi="Times New Roman"/>
          <w:b w:val="false"/>
          <w:bCs w:val="false"/>
          <w:sz w:val="28"/>
          <w:szCs w:val="28"/>
          <w:lang w:val="da-DK" w:eastAsia="da-DK"/>
        </w:rPr>
        <w:t xml:space="preserve"> </w:t>
      </w:r>
      <w:r>
        <w:rPr>
          <w:rFonts w:eastAsia="Verdana" w:cs="Verdana" w:ascii="Times New Roman" w:hAnsi="Times New Roman"/>
          <w:b w:val="false"/>
          <w:bCs w:val="false"/>
          <w:sz w:val="28"/>
          <w:szCs w:val="28"/>
          <w:lang w:val="da-DK" w:eastAsia="da-DK"/>
        </w:rPr>
        <w:t>(169</w:t>
      </w:r>
      <w:r>
        <w:rPr>
          <w:rFonts w:eastAsia="Verdana" w:cs="Verdana" w:ascii="Times New Roman" w:hAnsi="Times New Roman"/>
          <w:b w:val="false"/>
          <w:bCs w:val="false"/>
          <w:sz w:val="28"/>
          <w:szCs w:val="28"/>
          <w:lang w:val="da-DK" w:eastAsia="da-DK"/>
        </w:rPr>
        <w:t>6</w:t>
      </w:r>
      <w:r>
        <w:rPr>
          <w:rFonts w:eastAsia="Verdana" w:cs="Verdana" w:ascii="Times New Roman" w:hAnsi="Times New Roman"/>
          <w:b w:val="false"/>
          <w:bCs w:val="false"/>
          <w:sz w:val="28"/>
          <w:szCs w:val="28"/>
          <w:lang w:val="da-DK" w:eastAsia="da-DK"/>
        </w:rPr>
        <w:t xml:space="preserve"> - 169</w:t>
      </w:r>
      <w:r>
        <w:rPr>
          <w:rFonts w:eastAsia="Verdana" w:cs="Verdana" w:ascii="Times New Roman" w:hAnsi="Times New Roman"/>
          <w:b w:val="false"/>
          <w:bCs w:val="false"/>
          <w:sz w:val="28"/>
          <w:szCs w:val="28"/>
          <w:lang w:val="da-DK" w:eastAsia="da-DK"/>
        </w:rPr>
        <w:t>9</w:t>
      </w:r>
      <w:r>
        <w:rPr>
          <w:rFonts w:eastAsia="Verdana" w:cs="Verdana" w:ascii="Times New Roman" w:hAnsi="Times New Roman"/>
          <w:b w:val="false"/>
          <w:bCs w:val="false"/>
          <w:sz w:val="28"/>
          <w:szCs w:val="28"/>
          <w:lang w:val="da-DK" w:eastAsia="da-DK"/>
        </w:rPr>
        <w:t xml:space="preserve">)" </w:t>
      </w:r>
      <w:r>
        <w:rPr>
          <w:rFonts w:eastAsia="Verdana" w:cs="Verdana" w:ascii="Times New Roman" w:hAnsi="Times New Roman"/>
          <w:b w:val="false"/>
          <w:bCs w:val="false"/>
          <w:sz w:val="28"/>
          <w:szCs w:val="28"/>
          <w:lang w:val="da-DK" w:eastAsia="da-DK"/>
        </w:rPr>
        <w:t>nr. 11 i 1696 .</w:t>
      </w:r>
    </w:p>
    <w:p>
      <w:pPr>
        <w:pStyle w:val="Normal"/>
        <w:bidi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Den nu-danske version er en korrigeret version af en AI-oversættelse. Ved brug til citat skal man tage udgangspunkt i teksten fra 1696.</w:t>
      </w:r>
    </w:p>
    <w:p>
      <w:pPr>
        <w:pStyle w:val="Heading3"/>
        <w:bidi w:val="0"/>
        <w:jc w:val="left"/>
        <w:rPr>
          <w:rFonts w:ascii="Times New Roman" w:hAnsi="Times New Roman"/>
          <w:sz w:val="28"/>
          <w:szCs w:val="28"/>
        </w:rPr>
      </w:pPr>
      <w:r>
        <w:rPr>
          <w:rFonts w:ascii="Times New Roman" w:hAnsi="Times New Roman"/>
          <w:sz w:val="28"/>
          <w:szCs w:val="28"/>
        </w:rPr>
        <w:t>Kommissionens beretning: 2</w:t>
      </w:r>
      <w:r>
        <w:rPr>
          <w:rFonts w:ascii="Times New Roman" w:hAnsi="Times New Roman"/>
          <w:sz w:val="28"/>
          <w:szCs w:val="28"/>
        </w:rPr>
        <w:t>4</w:t>
      </w:r>
      <w:r>
        <w:rPr>
          <w:rFonts w:ascii="Times New Roman" w:hAnsi="Times New Roman"/>
          <w:sz w:val="28"/>
          <w:szCs w:val="28"/>
        </w:rPr>
        <w:t xml:space="preserve">. januar 1696 (pag. </w:t>
      </w:r>
      <w:r>
        <w:rPr>
          <w:rFonts w:ascii="Times New Roman" w:hAnsi="Times New Roman"/>
          <w:sz w:val="28"/>
          <w:szCs w:val="28"/>
        </w:rPr>
        <w:t>1-30</w:t>
      </w:r>
      <w:r>
        <w:rPr>
          <w:rFonts w:ascii="Times New Roman" w:hAnsi="Times New Roman"/>
          <w:sz w:val="28"/>
          <w:szCs w:val="28"/>
        </w:rPr>
        <w:t>)</w:t>
      </w:r>
    </w:p>
    <w:p>
      <w:pPr>
        <w:pStyle w:val="BodyText"/>
        <w:bidi w:val="0"/>
        <w:jc w:val="left"/>
        <w:rPr/>
      </w:pPr>
      <w:r>
        <w:fldChar w:fldCharType="begin"/>
      </w:r>
      <w:r>
        <w:rPr>
          <w:rStyle w:val="Hyperlink"/>
        </w:rPr>
        <w:instrText xml:space="preserve"> HYPERLINK "https://arkivalieronline.rigsarkivet.dk/da/billedviser?epid=19977004" \l "334711,67394251"</w:instrText>
      </w:r>
      <w:r>
        <w:rPr>
          <w:rStyle w:val="Hyperlink"/>
        </w:rPr>
        <w:fldChar w:fldCharType="separate"/>
      </w:r>
      <w:r>
        <w:rPr>
          <w:rStyle w:val="Hyperlink"/>
        </w:rPr>
        <w:t>https://arkivalieronline.rigsarkivet.dk/da/billedviser?epid=19977004#334711,67394251</w:t>
      </w:r>
      <w:r>
        <w:rPr>
          <w:rStyle w:val="Hyperlink"/>
        </w:rPr>
        <w:fldChar w:fldCharType="end"/>
      </w:r>
    </w:p>
    <w:tbl>
      <w:tblPr>
        <w:tblW w:w="9638" w:type="dxa"/>
        <w:jc w:val="left"/>
        <w:tblInd w:w="28" w:type="dxa"/>
        <w:tblLayout w:type="fixed"/>
        <w:tblCellMar>
          <w:top w:w="28" w:type="dxa"/>
          <w:left w:w="28" w:type="dxa"/>
          <w:bottom w:w="28" w:type="dxa"/>
          <w:right w:w="28" w:type="dxa"/>
        </w:tblCellMar>
      </w:tblPr>
      <w:tblGrid>
        <w:gridCol w:w="4983"/>
        <w:gridCol w:w="4655"/>
      </w:tblGrid>
      <w:tr>
        <w:trPr>
          <w:tblHeader w:val="true"/>
        </w:trPr>
        <w:tc>
          <w:tcPr>
            <w:tcW w:w="4983" w:type="dxa"/>
            <w:tcBorders/>
            <w:vAlign w:val="center"/>
          </w:tcPr>
          <w:p>
            <w:pPr>
              <w:pStyle w:val="Tabeloverskrift"/>
              <w:bidi w:val="0"/>
              <w:rPr/>
            </w:pPr>
            <w:r>
              <w:rPr/>
            </w:r>
          </w:p>
        </w:tc>
        <w:tc>
          <w:tcPr>
            <w:tcW w:w="4655" w:type="dxa"/>
            <w:tcBorders/>
            <w:vAlign w:val="center"/>
          </w:tcPr>
          <w:p>
            <w:pPr>
              <w:pStyle w:val="Tabeloverskrift"/>
              <w:bidi w:val="0"/>
              <w:rPr/>
            </w:pPr>
            <w:r>
              <w:rPr/>
            </w:r>
          </w:p>
        </w:tc>
      </w:tr>
      <w:tr>
        <w:trPr/>
        <w:tc>
          <w:tcPr>
            <w:tcW w:w="4983" w:type="dxa"/>
            <w:tcBorders/>
            <w:vAlign w:val="center"/>
          </w:tcPr>
          <w:p>
            <w:pPr>
              <w:pStyle w:val="Tabelindhold"/>
              <w:bidi w:val="0"/>
              <w:jc w:val="left"/>
              <w:rPr/>
            </w:pPr>
            <w:r>
              <w:rPr>
                <w:b/>
              </w:rPr>
              <w:t>[pag. 1]</w:t>
            </w:r>
            <w:r>
              <w:rPr/>
              <w:t xml:space="preserve"> Giøre witterligt, at Wii efter Hans Kongl: Mayts: Allernaadigste befalning Daterit dend 24 Decembr Anno 1695 hawer til i Dag dend 24 Janvarj 1696 berammet een Commission imellum Høy og Welbaarne Herre Hr Wilhelm Fridrich Wedel, Grefve af Wedelsborg, Ridder etc: etc: etc: paa dend eene, og Claus Brandt og hans Hustru Maria Borger, saawelsom Henrich Borger paa hans Søn Hans Hendrich Borgers Wegne, paa dend anden Side, Hvilcken Kongelig befalning liüder som følger: </w:t>
            </w:r>
          </w:p>
          <w:p>
            <w:pPr>
              <w:pStyle w:val="Tabelindhold"/>
              <w:bidi w:val="0"/>
              <w:jc w:val="left"/>
              <w:rPr/>
            </w:pPr>
            <w:r>
              <w:rPr/>
            </w:r>
          </w:p>
          <w:p>
            <w:pPr>
              <w:pStyle w:val="Tabelindhold"/>
              <w:bidi w:val="0"/>
              <w:jc w:val="left"/>
              <w:rPr/>
            </w:pPr>
            <w:r>
              <w:rPr/>
              <w:t>Christian dend Femte af Guds Naade, Konge til Danmarck og Norge, de Wenders og Gothers, Hertug udj Sleßwig, Holsteen, Stormarn og Dytmersken, Grewe udj Oldenborg og Delmenhorst. Wor Synderlig Gunst tilforn. Efftersom for Oß Allerunderdanigst er bleven andraget, hvorledes Os Elschelig Hr: Wilhelm Friedrich Wedel, Grewe til Wedelsborg, Ridder, skal hawe forordnet een saa kaldet Hoff- og Gaards Ræt, som iblant andet schal hawe tilkiendt Grewens Staldmester Claus Brandtis Hustrue Maria</w:t>
            </w:r>
          </w:p>
        </w:tc>
        <w:tc>
          <w:tcPr>
            <w:tcW w:w="4655" w:type="dxa"/>
            <w:tcBorders/>
            <w:vAlign w:val="center"/>
          </w:tcPr>
          <w:p>
            <w:pPr>
              <w:pStyle w:val="Tabelindhold"/>
              <w:bidi w:val="0"/>
              <w:jc w:val="left"/>
              <w:rPr/>
            </w:pPr>
            <w:r>
              <w:rPr>
                <w:b/>
              </w:rPr>
              <w:t>[pag. 1]</w:t>
            </w:r>
            <w:r>
              <w:rPr/>
              <w:t xml:space="preserve"> Det bekendtgøres herved, at vi – i overensstemmelse med Hans Kongelige Majestæts nådigste befaling af 24. december 1695 – i dag, den 24. januar 1696, har berammet en kommission i sagen mellem den højvelbårne herre, hr. Wilhelm Friedrich Wedel, greve af Wedellsborg, ridder osv. på den ene side, og Claus Brandt og hans hustru Maria Borger, samt Henrich Borger på vegne af sin søn Hans Henrich Borger, på den anden side. Den kongelige befaling lyder som følger:</w:t>
            </w:r>
          </w:p>
          <w:p>
            <w:pPr>
              <w:pStyle w:val="Tabelindhold"/>
              <w:bidi w:val="0"/>
              <w:jc w:val="left"/>
              <w:rPr/>
            </w:pPr>
            <w:r>
              <w:rPr/>
            </w:r>
          </w:p>
          <w:p>
            <w:pPr>
              <w:pStyle w:val="Tabelindhold"/>
              <w:bidi w:val="0"/>
              <w:jc w:val="left"/>
              <w:rPr/>
            </w:pPr>
            <w:r>
              <w:rPr/>
              <w:t xml:space="preserve">Christian den Femte, af Guds nåde konge af Danmark og Norge, de venders og goters, hertug i Slesvig, Holsten, Stormarn og Ditmarsken, greve i Oldenborg og Delmenhorst. Vor særlige gunst </w:t>
            </w:r>
            <w:r>
              <w:rPr/>
              <w:t>på forhånd</w:t>
            </w:r>
            <w:r>
              <w:rPr/>
              <w:t>. Da det allerunderdanigst er blevet forelagt os, hvordan vores elskelige hr. Wilhelm Friedrich Wedel, greve til Wedellsborg og ridder, skal have oprettet en såkaldt hof- og gårdsret, som blandt andet har dømt grevens staldmester Claus Brandts hustru, Maria,</w:t>
            </w:r>
          </w:p>
        </w:tc>
      </w:tr>
      <w:tr>
        <w:trPr/>
        <w:tc>
          <w:tcPr>
            <w:tcW w:w="4983" w:type="dxa"/>
            <w:tcBorders/>
            <w:vAlign w:val="center"/>
          </w:tcPr>
          <w:p>
            <w:pPr>
              <w:pStyle w:val="Tabelindhold"/>
              <w:bidi w:val="0"/>
              <w:jc w:val="left"/>
              <w:rPr/>
            </w:pPr>
            <w:r>
              <w:rPr>
                <w:b/>
              </w:rPr>
              <w:t>[pag. 2]</w:t>
            </w:r>
            <w:r>
              <w:rPr/>
              <w:t xml:space="preserve"> Henricks datter Borg[e]r, effter een deel af Loven Allegerede Articler, at stryges til Kagen, saavelsom og bemelte Hendes Mand med hende at have deris Boesloed forbrudt, med widere, hvilcken Domb bemelte Grewe j sær paa hende skal have ladet exseqvere, gandske Uagtet den derimod giorde exceptionem Fori og henskydelße til Appellation; Da paa det den rette Sandhed kand komme for lyßet, er Woris Allernaadigste Willie og befaling, at I, bemelte saa kaldede Hoff- og Gaards Rets Domb U-anseet, retter Eders Leilighed effter, alle de Widner, som baade meerbemelte Gref Wedel, enten Allereede for sin saa kaldede Hoff- og Gaards Ret eller andre steder kand have ført, eller hand og de andre Claus Brandt og hans Hustru Maria Henricks datter endnu udj Sagen kunde have at føre, tillige med de Wedkommende Parter paa een beleilig tid og sted strax for eder som Commissarier, at lade indstefne, da samme Vidner udj Parternis eller deris Fuldmegtiges overwærelße, Æedlig effter Loven examinere og forhøre; Item saadanne Widner Parterne, effter Ansøgning, under Eders Hænder og Zignether forsvarligen beschrewne give, og Os om hvis</w:t>
            </w:r>
          </w:p>
        </w:tc>
        <w:tc>
          <w:tcPr>
            <w:tcW w:w="4655" w:type="dxa"/>
            <w:tcBorders/>
            <w:vAlign w:val="center"/>
          </w:tcPr>
          <w:p>
            <w:pPr>
              <w:pStyle w:val="Tabelindhold"/>
              <w:bidi w:val="0"/>
              <w:jc w:val="left"/>
              <w:rPr/>
            </w:pPr>
            <w:r>
              <w:rPr>
                <w:b/>
              </w:rPr>
              <w:t>[pag. 2]</w:t>
            </w:r>
            <w:r>
              <w:rPr/>
              <w:t xml:space="preserve"> Henriksdatter Borger, efter visse </w:t>
            </w:r>
            <w:r>
              <w:rPr>
                <w:rFonts w:ascii="Times New Roman" w:hAnsi="Times New Roman"/>
                <w:color w:val="auto"/>
                <w:sz w:val="24"/>
                <w:szCs w:val="24"/>
              </w:rPr>
              <w:t>påberåbte</w:t>
            </w:r>
            <w:r>
              <w:rPr/>
              <w:t xml:space="preserve"> artikler i loven, til at piskes ved kagen (strafpælen), samt at hun og hendes mand skulle have deres bo og ejendele konfiskeret. Denne dom skal greven have ladet eksekvere på hende, på trods af indsigelser mod rettens lovlighed og ønske om appel. For at den rette sandhed kan komme for lyset, er det vores nådigste vilje og befaling, at I – uanset den nævnte hof- og gårdsrets dom – sørger for at indstævne alle de vidner, som både grev Wedel (enten i sin egen ret eller andetsteds) har ført, eller som Claus Brandt og hustru Maria Henriksdatter måtte ønske at føre. Vidnerne skal straks indkaldes for jer som kommissærer på et belejligt tidspunkt og sted, hvor de i parternes eller deres fuldmægtiges overværelse skal eksamineres og afhøres under ed efter loven. Ligeledes skal parterne efter ansøgning modtage vidneudsagnene skriftligt med jeres underskrifter og segl, og I skal informere os om, hvad</w:t>
            </w:r>
          </w:p>
        </w:tc>
      </w:tr>
      <w:tr>
        <w:trPr/>
        <w:tc>
          <w:tcPr>
            <w:tcW w:w="4983" w:type="dxa"/>
            <w:tcBorders/>
            <w:vAlign w:val="center"/>
          </w:tcPr>
          <w:p>
            <w:pPr>
              <w:pStyle w:val="Tabelindhold"/>
              <w:bidi w:val="0"/>
              <w:jc w:val="left"/>
              <w:rPr/>
            </w:pPr>
            <w:r>
              <w:rPr>
                <w:b/>
              </w:rPr>
              <w:t>[pag. 3]</w:t>
            </w:r>
            <w:r>
              <w:rPr/>
              <w:t xml:space="preserve"> i saa maader passerer og forrettes, og ellers om dend heele Sags beskaffenhed eders Allerunderdanigste udførlig og fuldkommen Relation, til Widere Woris Allernaadigste resolution, med forderligste tilsende. Dermed skeer Wor Willie, Befalendes eder Gud. Skrewet paa Wort Slot Kiøbenhavn dend 24 Decembr: Anno 1695 under Vor Kongl: Haand og Zignet Christian / moth. </w:t>
            </w:r>
          </w:p>
          <w:p>
            <w:pPr>
              <w:pStyle w:val="Tabelindhold"/>
              <w:bidi w:val="0"/>
              <w:jc w:val="left"/>
              <w:rPr/>
            </w:pPr>
            <w:r>
              <w:rPr/>
            </w:r>
          </w:p>
          <w:p>
            <w:pPr>
              <w:pStyle w:val="Tabelindhold"/>
              <w:bidi w:val="0"/>
              <w:jc w:val="left"/>
              <w:rPr/>
            </w:pPr>
            <w:r>
              <w:rPr/>
              <w:t xml:space="preserve">Opskriften: Os Elschelig Høyædle og Welbaarne Hr. Didrich Schult til Christiansdall og Finstrup Gaarde, Ridder, Woris Geheime og Cancelie Raad, Stifftbefalningsmand i Wort Land Fyen, og Ambtmand over Odenße, Dalum og St: Knuds Ambter, og Ædle og Welbyrdige Peder Lüxdorph til Fiellebroe, Woris Landsdommer udj Wore Lande Fyen og Langeland, saaog Cancellie Raad. </w:t>
            </w:r>
          </w:p>
          <w:p>
            <w:pPr>
              <w:pStyle w:val="Tabelindhold"/>
              <w:bidi w:val="0"/>
              <w:jc w:val="left"/>
              <w:rPr/>
            </w:pPr>
            <w:r>
              <w:rPr/>
              <w:t xml:space="preserve">     </w:t>
            </w:r>
            <w:r>
              <w:rPr/>
              <w:t>Huorpaa i Commissionen fremkom Søfren Knudßen Procurator i Odenße paa Claus Brandts og hans hustru Maria Borgers og hendes Broders Hans Henrick Borgers wegne, og i rette lagde Woris udstedde Stefning liüdende saaledes, Som her hoes følger Litra A: - Diderick Skult til Christiansdal</w:t>
            </w:r>
          </w:p>
        </w:tc>
        <w:tc>
          <w:tcPr>
            <w:tcW w:w="4655" w:type="dxa"/>
            <w:tcBorders/>
            <w:vAlign w:val="center"/>
          </w:tcPr>
          <w:p>
            <w:pPr>
              <w:pStyle w:val="Tabelindhold"/>
              <w:bidi w:val="0"/>
              <w:jc w:val="left"/>
              <w:rPr/>
            </w:pPr>
            <w:r>
              <w:rPr>
                <w:b/>
              </w:rPr>
              <w:t>[pag. 3]</w:t>
            </w:r>
            <w:r>
              <w:rPr/>
              <w:t xml:space="preserve"> der i den henseende sker og foretages. I skal sende os en fuldstændig og udførlig </w:t>
            </w:r>
            <w:r>
              <w:rPr>
                <w:i w:val="false"/>
                <w:iCs w:val="false"/>
              </w:rPr>
              <w:t>beretning</w:t>
            </w:r>
            <w:r>
              <w:rPr/>
              <w:t xml:space="preserve"> om hele sagens beskaffenhed til vores videre nådigste afgørelse hurtigst muligt. Dermed sker vores vilje; vi befaler jer i Guds vold. Skrevet på vores slot i København den 24. december 1695 under vores kongelige hånd og segl. Christian / Moth. </w:t>
            </w:r>
          </w:p>
          <w:p>
            <w:pPr>
              <w:pStyle w:val="Tabelindhold"/>
              <w:bidi w:val="0"/>
              <w:jc w:val="left"/>
              <w:rPr/>
            </w:pPr>
            <w:r>
              <w:rPr/>
            </w:r>
          </w:p>
          <w:p>
            <w:pPr>
              <w:pStyle w:val="Tabelindhold"/>
              <w:bidi w:val="0"/>
              <w:jc w:val="left"/>
              <w:rPr/>
            </w:pPr>
            <w:r>
              <w:rPr/>
              <w:t>Adress</w:t>
            </w:r>
            <w:r>
              <w:rPr/>
              <w:t>aten</w:t>
            </w:r>
            <w:r>
              <w:rPr/>
              <w:t xml:space="preserve">: Til vores elskelige, højædle og velbårne hr. Didrich Schult til Christiansdal og Finstrup gårde, ridder, vores geheime- og kancelliråd, stiftsbefalingsmand i Fyn og amtmand over Odense, Dalum og Skt. Knuds amter; samt den ædle og velbyrdige Peder Luxdorph til Fjellebro, vores landsdommer på Fyn og Langeland samt kancelliråd. </w:t>
            </w:r>
          </w:p>
          <w:p>
            <w:pPr>
              <w:pStyle w:val="Tabelindhold"/>
              <w:bidi w:val="0"/>
              <w:jc w:val="left"/>
              <w:rPr/>
            </w:pPr>
            <w:r>
              <w:rPr/>
              <w:t xml:space="preserve">     </w:t>
            </w:r>
            <w:r>
              <w:rPr/>
              <w:t>Herefter mødte prokurator Søren Knudsen fra Odense op i kommissionen på vegne af Claus Brandt, Maria Borger og hendes bror Hans Henrich Borger. Han fremlagde vores udstedte stævning, som lyder som følger (Markeret Litra A): Diderick Schultz til Christiansdal</w:t>
            </w:r>
          </w:p>
        </w:tc>
      </w:tr>
      <w:tr>
        <w:trPr/>
        <w:tc>
          <w:tcPr>
            <w:tcW w:w="4983" w:type="dxa"/>
            <w:tcBorders/>
            <w:vAlign w:val="center"/>
          </w:tcPr>
          <w:p>
            <w:pPr>
              <w:pStyle w:val="Tabelindhold"/>
              <w:bidi w:val="0"/>
              <w:jc w:val="left"/>
              <w:rPr/>
            </w:pPr>
            <w:r>
              <w:rPr>
                <w:b/>
              </w:rPr>
              <w:t>[pag. 4]</w:t>
            </w:r>
            <w:r>
              <w:rPr/>
              <w:t xml:space="preserve"> og Finstropgaarde, Ridder, Kongel: Mayts: Geheime og Cancelie Raad, Stiftbefalningsmand over Fyen og Ambtmand over Dalum og St: Knuds Ambter. Peder Lüxdorph til Fiellebroe, Høyestbemelte Kongl: Mayts: Lands dommer over Fyen og Langeland saaog Cancelie Raad, Giøre Witterligt at efftersom Wj haver bekommet Hans Konngl: Mayts: Allernaadigste befalning, Lydende som følger. Og saasom Hans Kongl: Mayts: Allernaadigste befalning forhen findes indført, saa giøris ded icke fornøden dend samme her igien at igientage. Saa hawer for Os andgivet Søfren Knudßen Borger og Indwaaner i Ottenße, som Fuldmegtig paa Henrick Borger, saaog hans datter Maria Borger, og hindes Mand Claus Brandt, deris Wegne, Hvorledes Hand schal were for Aarßaget til Sandheds opliüßning og til at bewiße /: hvor U-lovmæßig bemelte Maria Borger, Sambt hindes Mand Claus Brandt og hindes Broder Hans Henrich Borger ere medhandlede :/ til deris Æris og Timmelig Welfærdis Conservation for Os at lade indkalde een deel Persohner som de for Os udj Commissionen effter høyestbemelte Hans Konngl. Mayts: Allernaadigste befalning agter at lade Examinere;</w:t>
            </w:r>
          </w:p>
        </w:tc>
        <w:tc>
          <w:tcPr>
            <w:tcW w:w="4655" w:type="dxa"/>
            <w:tcBorders/>
            <w:vAlign w:val="center"/>
          </w:tcPr>
          <w:p>
            <w:pPr>
              <w:pStyle w:val="Tabelindhold"/>
              <w:bidi w:val="0"/>
              <w:jc w:val="left"/>
              <w:rPr/>
            </w:pPr>
            <w:r>
              <w:rPr>
                <w:b/>
              </w:rPr>
              <w:t>[pag. 4]</w:t>
            </w:r>
            <w:r>
              <w:rPr/>
              <w:t xml:space="preserve"> og Finstrupgaarde, ridder, kongelig geheime- og kancelliråd, stiftsbefalingsmand over Fyn og amtmand over Dalum og Skt. Knuds amter; og Peder Luxdorph til Fjellebro, kongelig landsdommer over Fyn og Langeland samt kancelliråd, gør vitterligt: Da vi har modtaget Hans Kongelige Majestæts nådigste befaling, som lyder som følger (og da befalingen allerede er indført ovenfor, er det ikke nødvendigt at gentage den her): Så har Søren Knudsen, borger i Odense, som fuldmægtig for Henrich Borger samt </w:t>
            </w:r>
            <w:r>
              <w:rPr/>
              <w:t xml:space="preserve">hans </w:t>
            </w:r>
            <w:r>
              <w:rPr/>
              <w:t xml:space="preserve">datter Maria Borger og hendes mand Claus Brandt, meddelt os, at han ønsker sandheden belyst. Han vil bevise, hvor ulovligt Maria Borger, Claus Brandt og Hans Henrich Borger er blevet behandlet. For at redde deres ære og </w:t>
            </w:r>
            <w:r>
              <w:rPr/>
              <w:t>timelige velfærd</w:t>
            </w:r>
            <w:r>
              <w:rPr/>
              <w:t xml:space="preserve"> har han anmodet om at lade indkalde en række personer, som de ønsker at lade </w:t>
            </w:r>
            <w:r>
              <w:rPr/>
              <w:t>afhøre</w:t>
            </w:r>
            <w:r>
              <w:rPr/>
              <w:t xml:space="preserve"> for kommissionen i overensstemmelse med den kongelige befaling.</w:t>
            </w:r>
          </w:p>
        </w:tc>
      </w:tr>
      <w:tr>
        <w:trPr/>
        <w:tc>
          <w:tcPr>
            <w:tcW w:w="4983" w:type="dxa"/>
            <w:tcBorders/>
            <w:vAlign w:val="center"/>
          </w:tcPr>
          <w:p>
            <w:pPr>
              <w:pStyle w:val="Tabelindhold"/>
              <w:bidi w:val="0"/>
              <w:jc w:val="left"/>
              <w:rPr/>
            </w:pPr>
            <w:r>
              <w:rPr>
                <w:b/>
              </w:rPr>
              <w:t>[pag. 5]</w:t>
            </w:r>
            <w:r>
              <w:rPr/>
              <w:t xml:space="preserve"> Thi stefnes I effterskrefne Persohner, een hver udj egen Persohn under eders faldsmaal effter Loven for Os at møde her udj Ottenße Paa Raadstuen dend 24 Janvarij førstkommende, Nemlig Gotfried Danchvardt Hofmester, Olle Jacobßen Birckefoget, Gotfried Tommeßen Informator, Ißack Gerstendorph Cammertienner, Lorentz Cunat Taffeldecker, Niels Rasmußen berider, Emanuel Lorentzen Organist, Lorents Houfbert Hofschreder, Anders Laursen Kirckeschriver, Andreas Børgesen Skiøtte, Laurs Henrickßen deelefoget i Huußbye, Christen Jørgensen Skovfoget og Zackarias Nielßen ibm:, Laurs Hanßen paa Fynschov, og Søfren Jenßen i Fyns, som dend 21 octobr: og nest effterfølgende dage udj forleden Aar, schal have Werit beskickede Dommere, at holde een saa kaldet Hoff og Gaards Ret paa Wedelsborg. Iligemaade I Rasmus Hanßen Birckeschriver, som samme tid udj Retten schal have schrewet, Tagendes med Eder dend udj Retten samme tid af eder holdte Protocoll. Nock herforuden I effterschrefne, Nemlig, Karen Laurs datter, Karen N: i Kiøckenet, Anna</w:t>
            </w:r>
          </w:p>
        </w:tc>
        <w:tc>
          <w:tcPr>
            <w:tcW w:w="4655" w:type="dxa"/>
            <w:tcBorders/>
            <w:vAlign w:val="center"/>
          </w:tcPr>
          <w:p>
            <w:pPr>
              <w:pStyle w:val="Tabelindhold"/>
              <w:bidi w:val="0"/>
              <w:jc w:val="left"/>
              <w:rPr/>
            </w:pPr>
            <w:r>
              <w:rPr>
                <w:b/>
              </w:rPr>
              <w:t>[pag. 5]</w:t>
            </w:r>
            <w:r>
              <w:rPr/>
              <w:t xml:space="preserve"> Derfor stævnes I, efterfølgende personer, til personligt fremmøde under bødestraf efter loven, for at møde her i Odense på rådstuen den kommende 24. januar. Det drejer sig om: Hofmester Gottfried Danckvardt, birkefoged Olle Jacobsen, informator Gottfried Tommesen, kammertjener Isack Gerstendorph, taffeldækker Lorentz Cunat, berider Niels Rasmussen, organist Emanuel Lorentzen, hofskrædder Lorentz Houfbert, kirkeskriver Anders Laursen, skytte Andreas Børgesen, delefoged i Husby Laurs Henriksen, skovfoged Christen Jørgensen og Zacharias Nielsen sammesteds, Laurs Hansen på Føns Skov og Søren Jensen i Føns. Disse personer skal have fungeret som dommere ved den såkaldte hof- og gårdsret på Wedellsborg den 21. oktober sidste år. Ligeledes stævnes birkeskriver Rasmus Hansen, som førte pennen i retten, og han skal medbringe den protokol, der blev ført. Desuden stævnes følgende: Karen Laursdatter, køkkenpigen Karen, Anna</w:t>
            </w:r>
          </w:p>
        </w:tc>
      </w:tr>
      <w:tr>
        <w:trPr/>
        <w:tc>
          <w:tcPr>
            <w:tcW w:w="4983" w:type="dxa"/>
            <w:tcBorders/>
            <w:vAlign w:val="center"/>
          </w:tcPr>
          <w:p>
            <w:pPr>
              <w:pStyle w:val="Tabelindhold"/>
              <w:bidi w:val="0"/>
              <w:jc w:val="left"/>
              <w:rPr/>
            </w:pPr>
            <w:r>
              <w:rPr>
                <w:b/>
              </w:rPr>
              <w:t>[pag. 6]</w:t>
            </w:r>
            <w:r>
              <w:rPr/>
              <w:t xml:space="preserve"> Maria eller Cathrina Hendricks datter paa Wedelsborg, Jullius Hanßen fischer, Skræder i Huußbye, Ißach Gerstendorphs Hustru Zidtzel N:, Jesper Anderßen Buddreng, Maria Mathis datter Bolt, Maren Niels Mogenßens i Elleßøe, Dorethe Christians datter, Claus Olluffßens, og Cathrina Huußholdersche paa Wedelsborg, Sillius Ladefoget og Maren Ollufs datter paa Tybrind, Welbr: Jomfru Birgete Lycke, Birgete Sal: Mathias Boltes, Hædewig Magdalena Danchvardt, Welbr: Anna von der Wisch afgangne Obristlieutt Dancqvarts; Hr: Broder Risbrich i Oubye, SognePræst til Huußbye, sambt Hans Hustru Hr: Michel Jacobßen i Tanderop, Hr: Jochum i Fiellerup, Hr: Peder Winter i Fyens, Jørgen Michelßen paa Brandsøe og hans hustru Mette Troels datter, Maren Peders Datter, Anne Holmes til Huuße sammesteds, Maren Anders datter i Tællerup, Rasmus hanßen Ladefoget paa Sparetorn, Maren Anderßes i Oubye, Rasmus Hanßen og Søfren Snedker begge i Orslef, Poul Guldbrandt scharpretter i Vbye, Alle og een hver forschrefne Persohner uden nogen undschyldning eller forewending, for Os som</w:t>
            </w:r>
          </w:p>
        </w:tc>
        <w:tc>
          <w:tcPr>
            <w:tcW w:w="4655" w:type="dxa"/>
            <w:tcBorders/>
            <w:vAlign w:val="center"/>
          </w:tcPr>
          <w:p>
            <w:pPr>
              <w:pStyle w:val="Tabelindhold"/>
              <w:bidi w:val="0"/>
              <w:jc w:val="left"/>
              <w:rPr/>
            </w:pPr>
            <w:r>
              <w:rPr>
                <w:b/>
              </w:rPr>
              <w:t>[pag. 6]</w:t>
            </w:r>
            <w:r>
              <w:rPr/>
              <w:t xml:space="preserve"> Maria (eller Cathrina) Henriksdatter på Wedellsborg, Julius Hansen Fischer, skrædder i Husby, Isack Gerstendorphs hustru Zitzel, budbringer Jesper Andersen, Maria Mathiasdatter Bolt, Maren Niels Mogensens i Ejlesø, Dorothe Christiansdatter (Claus Olufsens hustru), og Cathrina </w:t>
            </w:r>
            <w:r>
              <w:rPr/>
              <w:t>H</w:t>
            </w:r>
            <w:r>
              <w:rPr/>
              <w:t xml:space="preserve">usholderske på Wedellsborg, ladefoged Sillius og Maren Olufsdatter på Tybrind, velbyrdige jomfru Birgitte Lykke, Birgitte (Mathias Boltes enke), Hedevig Magdalena Danckvardt, velbyrdige Anna von der Wisch (enke efter oberstløjtnant Danckvart); hr. Broder Risbrich i </w:t>
            </w:r>
            <w:r>
              <w:rPr/>
              <w:t>Aa</w:t>
            </w:r>
            <w:r>
              <w:rPr/>
              <w:t xml:space="preserve">by, sognepræst i Husby, samt hans hustru; hr. Michel Jacobsen i Tanderup, hr. Jochum i Fjelstrup, hr. Peder Winther i Føns, Jørgen Michelsen på Brandsø og hans hustru Mette Troelsdatter, Maren Pedersdatter, Anne Holmes i Huse sammesteds, Maren Andersdatter i Tallerup, ladefoged Rasmus Hansen på Sparretorn, Maren Anderses i </w:t>
            </w:r>
            <w:r>
              <w:rPr/>
              <w:t>Aa</w:t>
            </w:r>
            <w:r>
              <w:rPr/>
              <w:t>by, Rasmus Hansen og Søren Snedker begge i Ørslev, samt skarpretter Poul Guldbrandt i Udby. Alle de nævnte personer skal uden undskyldning møde for os, som</w:t>
            </w:r>
          </w:p>
        </w:tc>
      </w:tr>
      <w:tr>
        <w:trPr/>
        <w:tc>
          <w:tcPr>
            <w:tcW w:w="4983" w:type="dxa"/>
            <w:tcBorders/>
            <w:vAlign w:val="center"/>
          </w:tcPr>
          <w:p>
            <w:pPr>
              <w:pStyle w:val="Tabelindhold"/>
              <w:bidi w:val="0"/>
              <w:jc w:val="left"/>
              <w:rPr/>
            </w:pPr>
            <w:r>
              <w:rPr>
                <w:b/>
              </w:rPr>
              <w:t>[pag. 7]</w:t>
            </w:r>
            <w:r>
              <w:rPr/>
              <w:t xml:space="preserve"> forbemelt er at møde, Eders Sandhed at udsige, og til Spørßmaal at Svare, udj alt hvis som til Sagens opliüßning eder kand worde tilspurdt; Endeligen, og for Processens schyld, Adwares Eder Høy-Edle og Welbaarne Anna Elißabet Wedel, tilligemed Eders Laugwerge, til samme tid og Sted at møde, Saawel at paahøre Widnisbyrd, som og at Svare til hvis Eder kand worde tilspurdt. Herimod og til forbemelte Persohners Eedlig udsigende at paahøre, adwares Eder Høy og Welbaarne Hr: Wilhelm Friidrick Greve af Wedel, Ridder pp: Saawelsom og Eders beskickede Fuldmegtig Christopher Fahrenhorst, som Sagen udj dend saa kaldet Hof og Gaards Ræt hawer procederit udj egen Persohner at møde, Ogsaa tilligemed at Svare, til hvis Eder kand Worde tilspurdt, Paa det Hans Kongl: Majts: Allernaadigste befalning til Sagens og Sandheds rette opliüßning Allerunderdanigst kand Worde effterlewet, </w:t>
            </w:r>
          </w:p>
          <w:p>
            <w:pPr>
              <w:pStyle w:val="Tabelindhold"/>
              <w:bidi w:val="0"/>
              <w:jc w:val="left"/>
              <w:rPr/>
            </w:pPr>
            <w:r>
              <w:rPr/>
              <w:t xml:space="preserve">   </w:t>
            </w:r>
            <w:r>
              <w:rPr/>
              <w:t>Datum Odenße dend 7 Janvarij 1696. Didrich Schultz / Peder Lüxdorph (LS) (LS).</w:t>
            </w:r>
          </w:p>
          <w:p>
            <w:pPr>
              <w:pStyle w:val="Tabelindhold"/>
              <w:bidi w:val="0"/>
              <w:jc w:val="left"/>
              <w:rPr/>
            </w:pPr>
            <w:r>
              <w:rPr/>
              <w:t xml:space="preserve">   </w:t>
            </w:r>
            <w:r>
              <w:rPr/>
              <w:t>Denne Stefning hawer Wj undertegnede, for dennem som der udj ved Nafn be</w:t>
            </w:r>
          </w:p>
        </w:tc>
        <w:tc>
          <w:tcPr>
            <w:tcW w:w="4655" w:type="dxa"/>
            <w:tcBorders/>
            <w:vAlign w:val="center"/>
          </w:tcPr>
          <w:p>
            <w:pPr>
              <w:pStyle w:val="Tabelindhold"/>
              <w:bidi w:val="0"/>
              <w:jc w:val="left"/>
              <w:rPr/>
            </w:pPr>
            <w:r>
              <w:rPr>
                <w:b/>
              </w:rPr>
              <w:t>[pag. 7]</w:t>
            </w:r>
            <w:r>
              <w:rPr/>
              <w:t xml:space="preserve"> førnævnt, for at afgive jeres sandfærdige vidneudsagn og svare på de spørgsmål, der måtte blive stillet til sagens oplysning. Endelig, og af hensyn til processen, indkaldes De, højædle og velbyrdige Anna Elisabeth Wedel, sammen med Deres værge, til at møde på samme tid og sted, både for at høre vidneudsagnene og for selv at svare på spørgsmål. Herimod indkaldes De, høj- og velbårne hr. Wilhelm Friedrich, greve af Wedellsborg, ridder osv., samt Deres beskikkede fuldmægtig Christopher Fahrenhorst (som førte sagen i den såkaldte hof- og gårdsret), til at møde personligt for at overvære edsaflæggelserne og svare på spørgsmål. Dette sker, for at Hans Kongelige Majestæts nådigste befaling om sagens og sandhedens oplysning kan blive efterlevet på mest underdanige vis. Givet i </w:t>
            </w:r>
          </w:p>
          <w:p>
            <w:pPr>
              <w:pStyle w:val="Tabelindhold"/>
              <w:bidi w:val="0"/>
              <w:jc w:val="left"/>
              <w:rPr/>
            </w:pPr>
            <w:r>
              <w:rPr/>
              <w:t xml:space="preserve">   </w:t>
            </w:r>
            <w:r>
              <w:rPr/>
              <w:t xml:space="preserve">Odense den 7. januar 1696. Didrich Schultz / Peder Luxdorph (Segl). </w:t>
            </w:r>
          </w:p>
          <w:p>
            <w:pPr>
              <w:pStyle w:val="Tabelindhold"/>
              <w:bidi w:val="0"/>
              <w:jc w:val="left"/>
              <w:rPr/>
            </w:pPr>
            <w:r>
              <w:rPr/>
              <w:t xml:space="preserve">   </w:t>
            </w:r>
            <w:r>
              <w:rPr/>
              <w:t>Denne stævning har vi undertegnede forkyndt for dem, som er nævnt ved navn,</w:t>
            </w:r>
          </w:p>
        </w:tc>
      </w:tr>
      <w:tr>
        <w:trPr/>
        <w:tc>
          <w:tcPr>
            <w:tcW w:w="4983" w:type="dxa"/>
            <w:tcBorders/>
            <w:vAlign w:val="center"/>
          </w:tcPr>
          <w:p>
            <w:pPr>
              <w:pStyle w:val="Tabelindhold"/>
              <w:bidi w:val="0"/>
              <w:jc w:val="left"/>
              <w:rPr/>
            </w:pPr>
            <w:r>
              <w:rPr>
                <w:b/>
              </w:rPr>
              <w:t>[pag. 8]</w:t>
            </w:r>
            <w:r>
              <w:rPr/>
              <w:t xml:space="preserve"> nefnet er, for een hvers Boepæll Nemlig dend 13 Janvarij Anno 1696 for Fru Anna von dr Wisch paa Søndergaarde, I Holm for Olluf Jacobßen, i Tællerup for Maren Anders Datter, i Elleßøe for Maren Niels Mogenßens, i Ørslef for Rasmus Jørgensen og Søren Snedker, i Vlsroed for Christopher Fahrenhorst, i Kiellingbierg for Rasmus hanßen, og i Tanderop for Hr: Michel Jacobßen, dend 14 dito i Oubye for Hr: Broder Risbrich og hans Hustru, paa Wedelsborg for Gref Wilhelm, Gotfried Danckvart, Gotfried tommeßen Isach Gerstendorph, Lorents Cunat, Niels Rasmußen, Niels Emanuel Lorentzen, Lorents Houbert, Andreas Borgeßen, Karen Laurs Datter, Karen i Kiøckenet, Anna Maria eller Catrina Henricks Datter, Catrina Huußholdersche, Jesper Anderßen Buddreng, Jomfru Hædewig Magdalena Dancqvardt, Dorethe Christians Datter Claus Olßens, Ißack Gerstendorphs hustru Sidtzel, den 15 dito paa Brandsøe for Frøcken Anne Elißabeth Wedel, og hindes Pige Maren Peders Datter, Jørgen Michelßen og hans hustru, dend 16 Dito i huußbye, Laurs Henrickßen Dellefoget, Christen Jørgenßen Skovfoget, Zacharias Nielsen Jullius Hanßen Skræder, Maren Anderses</w:t>
            </w:r>
          </w:p>
        </w:tc>
        <w:tc>
          <w:tcPr>
            <w:tcW w:w="4655" w:type="dxa"/>
            <w:tcBorders/>
            <w:vAlign w:val="center"/>
          </w:tcPr>
          <w:p>
            <w:pPr>
              <w:pStyle w:val="Tabelindhold"/>
              <w:bidi w:val="0"/>
              <w:jc w:val="left"/>
              <w:rPr/>
            </w:pPr>
            <w:r>
              <w:rPr>
                <w:b/>
              </w:rPr>
              <w:t>[pag. 8]</w:t>
            </w:r>
            <w:r>
              <w:rPr/>
              <w:t xml:space="preserve"> ved deres bopæle. Nemlig den 13. januar 1696 for fru Anna von der Wisch på Søndergårde, i Holm for Oluf Jacobsen, i Tallerup for Maren Andersdatter, i Ejlesø for Maren Niels Mogensens, i Ørslev for Rasmus Jørgensen og Søren Snedker, i </w:t>
            </w:r>
            <w:r>
              <w:rPr>
                <w:rStyle w:val="Standardskrifttypeiafsnit"/>
                <w:rFonts w:ascii="Times New Roman" w:hAnsi="Times New Roman"/>
                <w:color w:val="auto"/>
                <w:sz w:val="24"/>
                <w:szCs w:val="24"/>
              </w:rPr>
              <w:t>Ulvsrod</w:t>
            </w:r>
            <w:r>
              <w:rPr/>
              <w:t xml:space="preserve"> for Christopher Fahrenhorst, i Kællingbjerg for Rasmus Hansen, og i Tanderup for hr. Michel Jacobsen. Den 14. januar i </w:t>
            </w:r>
            <w:r>
              <w:rPr/>
              <w:t>Aaby</w:t>
            </w:r>
            <w:r>
              <w:rPr/>
              <w:t xml:space="preserve"> for hr. Broder Risbrich og hans hustru; på Wedellsborg for grev Wilhelm, Gottfried Danckvart, Gottfried Tommesen, Isack Gerstendorph, Lorentz Cunat, Niels Rasmussen, Emanuel Lorentzen, Lorentz Houfbert, Andreas Børgesen, Karen Laursdatter, køkkenpigen Karen, Anna Maria (eller Catrina) Henriksdatter, Catrina </w:t>
            </w:r>
            <w:r>
              <w:rPr/>
              <w:t>H</w:t>
            </w:r>
            <w:r>
              <w:rPr/>
              <w:t>usholderske, bud</w:t>
            </w:r>
            <w:r>
              <w:rPr/>
              <w:t>dreng</w:t>
            </w:r>
            <w:r>
              <w:rPr/>
              <w:t xml:space="preserve"> Jesper Andersen, jomfru Hedevig Magdalena Danckvardt, Dorothe Christiansdatter (Claus Olsens hustru), samt Isack Gerstendorphs hustru Zitzel. Den 15. januar på Brandsø for frøken Anne Elisabeth Wedel og hendes pige Maren Pedersdatter, Jørgen Michelsen og hans hustru. Den 16. januar i Husby for delefoged Laurs Henriksen, skovfoged Christen Jørgensen, Zacharias Nielsen, skræder Julius Hansen, Maren Anderses</w:t>
            </w:r>
          </w:p>
        </w:tc>
      </w:tr>
      <w:tr>
        <w:trPr/>
        <w:tc>
          <w:tcPr>
            <w:tcW w:w="4983" w:type="dxa"/>
            <w:tcBorders/>
            <w:vAlign w:val="center"/>
          </w:tcPr>
          <w:p>
            <w:pPr>
              <w:pStyle w:val="Tabelindhold"/>
              <w:bidi w:val="0"/>
              <w:jc w:val="left"/>
              <w:rPr/>
            </w:pPr>
            <w:r>
              <w:rPr>
                <w:b/>
              </w:rPr>
              <w:t>[pag. 9]</w:t>
            </w:r>
            <w:r>
              <w:rPr/>
              <w:t xml:space="preserve"> og Anna Holmes, Paa Tybrind for Maren Ollufs Datter og Zidlius Ladefoget, i Fyns for Hr: Peder Windter og Søren Jenßen, paa Sparetorn for Rasmus Hanßen Ladefoget, i Fynsschof for Laurs Hansen, dend 17 Dito i Balsløf for Anders Laursen Kirckeskriver, i Vbye for Poul Guldbrand, i Medelfart for Maria Mathias Datter Bolt, dend 18 Dito i fiellerup for Hr: Jocum, dend 20 dito i Odenße for Jomfru Birgete Lycke, Nock hawer wj iligemaade Stefnet Birgete Sal: Mathias Boltes, fra Bradtzøe saawel som fra hendes Søn udj Medelfart, effter som wj icke wiste hende nogensted at finde, Dette bekiender Wj med egne Hænder at hawe Lovlig forkyndet paa et hver sted som oven er meldt, og rigtig Copier hereffter lewerit til de wedkommende, Testerer Wj, actum Odenße ut Supra. Fridrich Hanßen Knapmager / Ludwig Niels Christopherßen. </w:t>
            </w:r>
          </w:p>
          <w:p>
            <w:pPr>
              <w:pStyle w:val="Tabelindhold"/>
              <w:bidi w:val="0"/>
              <w:jc w:val="left"/>
              <w:rPr/>
            </w:pPr>
            <w:r>
              <w:rPr/>
              <w:t xml:space="preserve">    </w:t>
            </w:r>
            <w:r>
              <w:rPr/>
              <w:t>Effter at Stefningen war læst, blef alle de indstefnte Widnesbyrd saa mange som tilstede ware paaraabt og Eeden for dennem af Lovbogen forelæst, med formaning at eenhver Wille were betengt paa at vidne Sandhed og hvad ret war. - Derpaa begierede Søfren Knudßen, at saasom Loven og Kongl: forordning</w:t>
            </w:r>
          </w:p>
        </w:tc>
        <w:tc>
          <w:tcPr>
            <w:tcW w:w="4655" w:type="dxa"/>
            <w:tcBorders/>
            <w:vAlign w:val="center"/>
          </w:tcPr>
          <w:p>
            <w:pPr>
              <w:pStyle w:val="Tabelindhold"/>
              <w:bidi w:val="0"/>
              <w:jc w:val="left"/>
              <w:rPr/>
            </w:pPr>
            <w:r>
              <w:rPr>
                <w:b/>
              </w:rPr>
              <w:t>[pag. 9]</w:t>
            </w:r>
            <w:r>
              <w:rPr/>
              <w:t xml:space="preserve"> og Anne Holmes. På Tybrind for Maren Olufsdatter og ladefoged Sillius. I Føns for hr. Peder Winther og Søren Jensen. På Sparretorn for ladefoged Rasmus Hansen. I Føns Skov for Laurs Hansen. Den 17. januar i Balslev for kirkeskriver Anders Laursen. I Udby for skarpretter Poul Guldbrand. I Middelfart for Maria Mathiasdatter Bolt. Den 18. januar i Fjels</w:t>
            </w:r>
            <w:r>
              <w:rPr/>
              <w:t xml:space="preserve">lerup </w:t>
            </w:r>
            <w:r>
              <w:rPr/>
              <w:t xml:space="preserve">for hr. Jochum. Den 20. januar i Odense for jomfru Birgitte Lykke. Ligeledes har vi stævnet Birgitte, salig Mathias Boltes, både fra Brandsø og hos hendes søn i Middelfart, da vi ikke vidste, hvor hun ellers var at finde. Vi bekræfter med vores egne underskrifter, at vi lovligt har forkyndt stævningen på de nævnte steder og udleveret korrekte kopier til de involverede. Odense, som ovenfor anført. Friedrich Hansen Knapmager / Ludwig Niels Christophersen. </w:t>
            </w:r>
          </w:p>
          <w:p>
            <w:pPr>
              <w:pStyle w:val="Tabelindhold"/>
              <w:bidi w:val="0"/>
              <w:jc w:val="left"/>
              <w:rPr/>
            </w:pPr>
            <w:r>
              <w:rPr/>
              <w:t xml:space="preserve">    </w:t>
            </w:r>
            <w:r>
              <w:rPr/>
              <w:t xml:space="preserve">Da stævningen var læst op, blev alle de fremmødte vidner råbt op, og eden fra Lovbogen blev læst op for dem, med formaning om at enhver skulle huske at vidne sandfærdigt og </w:t>
            </w:r>
            <w:r>
              <w:rPr/>
              <w:t>hvad</w:t>
            </w:r>
            <w:r>
              <w:rPr/>
              <w:t xml:space="preserve"> </w:t>
            </w:r>
            <w:r>
              <w:rPr/>
              <w:t>rigtigt var</w:t>
            </w:r>
            <w:r>
              <w:rPr/>
              <w:t>. Herefter anmodede Søren Knudsen om – da loven og den kongelige forordning</w:t>
            </w:r>
          </w:p>
        </w:tc>
      </w:tr>
      <w:tr>
        <w:trPr/>
        <w:tc>
          <w:tcPr>
            <w:tcW w:w="4983" w:type="dxa"/>
            <w:tcBorders/>
            <w:vAlign w:val="center"/>
          </w:tcPr>
          <w:p>
            <w:pPr>
              <w:pStyle w:val="Tabelindhold"/>
              <w:bidi w:val="0"/>
              <w:jc w:val="left"/>
              <w:rPr/>
            </w:pPr>
            <w:r>
              <w:rPr>
                <w:b/>
              </w:rPr>
              <w:t>[pag. 10]</w:t>
            </w:r>
            <w:r>
              <w:rPr/>
              <w:t xml:space="preserve"> af Dato 4 Martj Anno 1690 tilholder at Procuratorer skulle giøre deris Eed, om deris oprigtighed i deris underhændehavende Sager, Saa erbød hand sig samme Eed at præstere effter denne maade som følger, I fald Græffvens Procurator paa ligemaade Ville giøre sin Eed, og war Eedens forslag saaledes: Saasom denne Sag er meget Wigtig, og af stor importantz efftersom dend icke alleeniste angaar timmelig Welfært, mens endog Ære som lignes wed Lif, altsaa erbøed hand sig her udj Commissionen at hand effter Konngl: Mayts: Lov i første Bogs 9 Capitel saawelsom forordningen af 4 Martj 1690 dend 3 punct wille præstere Lovens Eed, At hand icke wiste Rettere end som at det joe er een rætferdig Sag hand her nu hafde at paatalle, hand og ej hvercken hawer underkiøbt, overtalt, eller forført noget Widne som i Denne Sag enten allereede hafde wundet, eller nu her i Commissionen vidne schulle, til at vidne Løgn eller Falschhed i Allerringeste maader, saa wille hand og ej heller søge nogen Uretwißheder wed diße Widner som nu i denne Commission føris schal, iche heller wille hand hindre noget som til Sagens og Sandheds opliüßning tienne kunde, Huorpaa hand effter Lovens maade Eeden aflagde.</w:t>
            </w:r>
          </w:p>
          <w:p>
            <w:pPr>
              <w:pStyle w:val="Tabelindhold"/>
              <w:bidi w:val="0"/>
              <w:jc w:val="left"/>
              <w:rPr/>
            </w:pPr>
            <w:r>
              <w:rPr/>
            </w:r>
          </w:p>
        </w:tc>
        <w:tc>
          <w:tcPr>
            <w:tcW w:w="4655" w:type="dxa"/>
            <w:tcBorders/>
            <w:vAlign w:val="center"/>
          </w:tcPr>
          <w:p>
            <w:pPr>
              <w:pStyle w:val="Tabelindhold"/>
              <w:bidi w:val="0"/>
              <w:jc w:val="left"/>
              <w:rPr/>
            </w:pPr>
            <w:r>
              <w:rPr>
                <w:b/>
              </w:rPr>
              <w:t>[pag. 10]</w:t>
            </w:r>
            <w:r>
              <w:rPr/>
              <w:t xml:space="preserve"> af dato 4. marts anno 1690 pålægger, at prokuratorer skal aflægge deres ed om deres oprigtighed i de sager, de har under hænderne, så tilbød han at aflægge samme ed på følgende måde, forudsat at grevens prokurator på samme måde ville aflægge sin ed. Edens ordlyd var således:</w:t>
            </w:r>
          </w:p>
          <w:p>
            <w:pPr>
              <w:pStyle w:val="Normal"/>
              <w:bidi w:val="0"/>
              <w:jc w:val="left"/>
              <w:rPr/>
            </w:pPr>
            <w:r>
              <w:rPr/>
              <w:t>Eftersom denne sag er meget vigtig og af stor betydning, da den ikke alene angår den timelige velfærd, men endog æren, som ligestilles med livet, så tilbød han her i kommissionen, at han efter Hans Kongelige Majestæts lov i første bogs 9. kapitel, såvel som forordningen af 4. marts 1690, punkt 3, ville aflægge lovens ed:</w:t>
            </w:r>
          </w:p>
          <w:p>
            <w:pPr>
              <w:pStyle w:val="Tabelindhold"/>
              <w:bidi w:val="0"/>
              <w:jc w:val="left"/>
              <w:rPr/>
            </w:pPr>
            <w:r>
              <w:rPr/>
              <w:t>At han ikke vidste rettere, end at det er en retfærdig sag, han her havde at påtale; at han hverken har bestukket, overtalt eller forført noget vidne, som i denne sag enten allerede havde vidnet eller nu her i kommissionen skulle vidne, til at vidne løgn eller falskhed på mindste måde; så ville han heller ikke søge nogen uretfærdigheder ved disse vidner, som nu skal føres i denne kommission, og han ville heller ikke hindre noget, som kunne tjene til sagens og sandhedens oplysning. Hvorpå han efter lovens forskrift aflagde eden.</w:t>
            </w:r>
          </w:p>
        </w:tc>
      </w:tr>
    </w:tbl>
    <w:tbl>
      <w:tblPr>
        <w:tblW w:w="9638" w:type="dxa"/>
        <w:jc w:val="left"/>
        <w:tblInd w:w="28" w:type="dxa"/>
        <w:tblLayout w:type="fixed"/>
        <w:tblCellMar>
          <w:top w:w="28" w:type="dxa"/>
          <w:left w:w="28" w:type="dxa"/>
          <w:bottom w:w="28" w:type="dxa"/>
          <w:right w:w="28" w:type="dxa"/>
        </w:tblCellMar>
      </w:tblPr>
      <w:tblGrid>
        <w:gridCol w:w="5012"/>
        <w:gridCol w:w="4626"/>
      </w:tblGrid>
      <w:tr>
        <w:trPr>
          <w:tblHeader w:val="true"/>
        </w:trPr>
        <w:tc>
          <w:tcPr>
            <w:tcW w:w="5012" w:type="dxa"/>
            <w:tcBorders/>
            <w:vAlign w:val="center"/>
          </w:tcPr>
          <w:p>
            <w:pPr>
              <w:pStyle w:val="Tabeloverskrift"/>
              <w:bidi w:val="0"/>
              <w:rPr/>
            </w:pPr>
            <w:r>
              <w:rPr/>
            </w:r>
          </w:p>
        </w:tc>
        <w:tc>
          <w:tcPr>
            <w:tcW w:w="4626" w:type="dxa"/>
            <w:tcBorders/>
            <w:vAlign w:val="center"/>
          </w:tcPr>
          <w:p>
            <w:pPr>
              <w:pStyle w:val="Tabeloverskrift"/>
              <w:bidi w:val="0"/>
              <w:rPr/>
            </w:pPr>
            <w:r>
              <w:rPr/>
            </w:r>
          </w:p>
        </w:tc>
      </w:tr>
      <w:tr>
        <w:trPr/>
        <w:tc>
          <w:tcPr>
            <w:tcW w:w="5012" w:type="dxa"/>
            <w:tcBorders/>
            <w:vAlign w:val="center"/>
          </w:tcPr>
          <w:p>
            <w:pPr>
              <w:pStyle w:val="Tabelindhold"/>
              <w:bidi w:val="0"/>
              <w:jc w:val="left"/>
              <w:rPr>
                <w:b/>
              </w:rPr>
            </w:pPr>
            <w:r>
              <w:rPr>
                <w:b/>
              </w:rPr>
            </w:r>
          </w:p>
        </w:tc>
        <w:tc>
          <w:tcPr>
            <w:tcW w:w="4626" w:type="dxa"/>
            <w:tcBorders/>
            <w:vAlign w:val="center"/>
          </w:tcPr>
          <w:p>
            <w:pPr>
              <w:pStyle w:val="Tabelindhold"/>
              <w:bidi w:val="0"/>
              <w:jc w:val="left"/>
              <w:rPr>
                <w:b/>
              </w:rPr>
            </w:pPr>
            <w:r>
              <w:rPr>
                <w:b/>
              </w:rPr>
            </w:r>
          </w:p>
        </w:tc>
      </w:tr>
      <w:tr>
        <w:trPr/>
        <w:tc>
          <w:tcPr>
            <w:tcW w:w="5012" w:type="dxa"/>
            <w:tcBorders/>
            <w:vAlign w:val="center"/>
          </w:tcPr>
          <w:p>
            <w:pPr>
              <w:pStyle w:val="Tabelindhold"/>
              <w:bidi w:val="0"/>
              <w:jc w:val="left"/>
              <w:rPr/>
            </w:pPr>
            <w:r>
              <w:rPr>
                <w:b/>
              </w:rPr>
              <w:t>[pag. 11</w:t>
            </w:r>
            <w:r>
              <w:rPr>
                <w:b/>
              </w:rPr>
              <w:t>]</w:t>
            </w:r>
            <w:r>
              <w:rPr/>
              <w:t xml:space="preserve"> Dernest blef samme Eeds Formular Græffvens Fuldmegtig Christopher Fahrenhorst forelæst, som paa ligemaade Ord fra Ord aflagde sin Corporlig Eed. </w:t>
            </w:r>
          </w:p>
          <w:p>
            <w:pPr>
              <w:pStyle w:val="Tabelindhold"/>
              <w:bidi w:val="0"/>
              <w:jc w:val="left"/>
              <w:rPr/>
            </w:pPr>
            <w:r>
              <w:rPr/>
              <w:t xml:space="preserve">   </w:t>
            </w:r>
            <w:r>
              <w:rPr/>
              <w:t>Derpaa blef af bemelte Procurator Søfren Knudßen begiert, at Widnesbyrdenne, maate aparte Examineris, saa at ingen kunde høre, huad dend anden Wandt, og blef da først frembkaldet. Maren Niels Mogensens og effter at hun hafde giort sin Eed, at hun Wille effter tilspørßel, Vidne huad Sandhed war, blef hun af bemelte Procurator tilspurdt om effterschrefne Poster, hvortil hun ogsaa Postwis svarede, som følger</w:t>
            </w:r>
          </w:p>
        </w:tc>
        <w:tc>
          <w:tcPr>
            <w:tcW w:w="4626" w:type="dxa"/>
            <w:tcBorders/>
            <w:vAlign w:val="center"/>
          </w:tcPr>
          <w:p>
            <w:pPr>
              <w:pStyle w:val="Tabelindhold"/>
              <w:bidi w:val="0"/>
              <w:jc w:val="left"/>
              <w:rPr/>
            </w:pPr>
            <w:r>
              <w:rPr/>
              <w:t xml:space="preserve">  </w:t>
            </w:r>
            <w:r>
              <w:rPr>
                <w:rFonts w:ascii="Times New Roman" w:hAnsi="Times New Roman"/>
              </w:rPr>
              <w:t xml:space="preserve"> </w:t>
            </w:r>
            <w:r>
              <w:rPr>
                <w:rFonts w:ascii="Times New Roman" w:hAnsi="Times New Roman"/>
                <w:color w:val="000000"/>
                <w:sz w:val="24"/>
                <w:szCs w:val="24"/>
              </w:rPr>
              <w:t xml:space="preserve">Dernæst blev samme edsformular forelæst for grevens fuldmægtig Christopher Fahrenhorst, som på samme måde ord for ord aflagde sin </w:t>
            </w:r>
            <w:r>
              <w:rPr>
                <w:rFonts w:ascii="Times New Roman" w:hAnsi="Times New Roman"/>
                <w:color w:val="000000"/>
                <w:sz w:val="24"/>
                <w:szCs w:val="24"/>
              </w:rPr>
              <w:t>korporlige</w:t>
            </w:r>
            <w:r>
              <w:rPr>
                <w:rFonts w:ascii="Times New Roman" w:hAnsi="Times New Roman"/>
                <w:color w:val="000000"/>
                <w:sz w:val="24"/>
                <w:szCs w:val="24"/>
              </w:rPr>
              <w:t xml:space="preserve"> ed.</w:t>
            </w:r>
          </w:p>
          <w:p>
            <w:pPr>
              <w:pStyle w:val="Tabelindhold"/>
              <w:bidi w:val="0"/>
              <w:jc w:val="left"/>
              <w:rPr/>
            </w:pPr>
            <w:r>
              <w:rPr/>
              <w:t xml:space="preserve">    </w:t>
            </w:r>
            <w:r>
              <w:rPr>
                <w:color w:val="000000"/>
              </w:rPr>
              <w:t xml:space="preserve">Derpå blev det begæret af bemeldte prokurator Søren Knudsen, at vidneudsagnene måtte </w:t>
            </w:r>
            <w:r>
              <w:rPr>
                <w:color w:val="000000"/>
              </w:rPr>
              <w:t>afhøres</w:t>
            </w:r>
            <w:r>
              <w:rPr>
                <w:color w:val="000000"/>
              </w:rPr>
              <w:t xml:space="preserve"> hver for sig, således at ingen kunne høre, hvad den anden vidnede, og da blev først fremkaldt Maren Niels Mogensens. Efter at hun havde aflagt sin ed på, at hun efter udspørgen ville vidne, hvad sandheden var, blev hun af bemeldte prokurator adspurgt om efterskrevne punkter, hvortil hun også svarede punktvis som følger:</w:t>
            </w:r>
          </w:p>
        </w:tc>
      </w:tr>
      <w:tr>
        <w:trPr/>
        <w:tc>
          <w:tcPr>
            <w:tcW w:w="5012" w:type="dxa"/>
            <w:tcBorders/>
            <w:vAlign w:val="center"/>
          </w:tcPr>
          <w:p>
            <w:pPr>
              <w:pStyle w:val="Tabelindhold"/>
              <w:bidi w:val="0"/>
              <w:jc w:val="left"/>
              <w:rPr/>
            </w:pPr>
            <w:r>
              <w:rPr>
                <w:b/>
              </w:rPr>
              <w:t>1.</w:t>
            </w:r>
            <w:r>
              <w:rPr/>
              <w:t xml:space="preserve"> begierede Søfren Knudßen at hun maatte tilholdes effter Loven at giøre forklaring for sig hvo hun er. Bemelte - Maren Niels Mogenßens brugte mange forewendinger i hendes Widneßbyrd førend hun Wille erklære sig til Eedens formalier og Procuratorens Spørßmaal at effterlewe, giorde dog omsider sin Eed, og Svarede. hun haver tient Hr. Greff Wedel af og til i 24 aar, og tient for Amme, og Opammet Frøcken Anna Lißebeth, og er nu for et Aar siden vorden gifft, og faaed Ladefogden Niels Mogensen paa Wedelsborg.</w:t>
            </w:r>
          </w:p>
        </w:tc>
        <w:tc>
          <w:tcPr>
            <w:tcW w:w="4626" w:type="dxa"/>
            <w:tcBorders/>
            <w:vAlign w:val="center"/>
          </w:tcPr>
          <w:p>
            <w:pPr>
              <w:pStyle w:val="Tabelindhold"/>
              <w:bidi w:val="0"/>
              <w:jc w:val="left"/>
              <w:rPr/>
            </w:pPr>
            <w:r>
              <w:rPr>
                <w:b/>
              </w:rPr>
              <w:t>1</w:t>
            </w:r>
            <w:r>
              <w:rPr>
                <w:b w:val="false"/>
                <w:bCs w:val="false"/>
                <w:color w:val="000000"/>
              </w:rPr>
              <w:t xml:space="preserve">. Begærede Søren Knudsen, at hun måtte pålægges efter loven at give forklaring om, hvem hun er. Bemeldte Maren Niels Mogensens brugte mange undskyldninger i sit vidneudsagn, før hun ville erklære sig villig til at efterleve edens formalier og prokuratorens spørgsmål, men aflagde dog omsider sin ed og svarede: Hun har tjent hr. grev Wedel af og til i 24 år, har tjent som amme og </w:t>
            </w:r>
            <w:r>
              <w:rPr>
                <w:b w:val="false"/>
                <w:bCs w:val="false"/>
                <w:color w:val="000000"/>
              </w:rPr>
              <w:t>opammet</w:t>
            </w:r>
            <w:r>
              <w:rPr>
                <w:b w:val="false"/>
                <w:bCs w:val="false"/>
                <w:color w:val="000000"/>
              </w:rPr>
              <w:t xml:space="preserve"> frøken Anna Lisabeth, og er nu for et år siden blevet gift og har fået ladefogden Niels Mogensen på Wedelsborg.</w:t>
            </w:r>
          </w:p>
        </w:tc>
      </w:tr>
      <w:tr>
        <w:trPr>
          <w:trHeight w:val="470" w:hRule="atLeast"/>
        </w:trPr>
        <w:tc>
          <w:tcPr>
            <w:tcW w:w="5012" w:type="dxa"/>
            <w:tcBorders/>
            <w:vAlign w:val="center"/>
          </w:tcPr>
          <w:p>
            <w:pPr>
              <w:pStyle w:val="Tabelindhold"/>
              <w:bidi w:val="0"/>
              <w:jc w:val="left"/>
              <w:rPr/>
            </w:pPr>
            <w:r>
              <w:rPr>
                <w:b/>
              </w:rPr>
              <w:t>2.</w:t>
            </w:r>
            <w:r>
              <w:rPr/>
              <w:t xml:space="preserve"> Spurde Søfren Knudßen om hun icke nogle gange har begaaet Lejermaal, og hvor mange</w:t>
            </w:r>
          </w:p>
        </w:tc>
        <w:tc>
          <w:tcPr>
            <w:tcW w:w="4626" w:type="dxa"/>
            <w:tcBorders/>
            <w:vAlign w:val="center"/>
          </w:tcPr>
          <w:p>
            <w:pPr>
              <w:pStyle w:val="Tabelindhold"/>
              <w:widowControl w:val="false"/>
              <w:suppressLineNumbers/>
              <w:bidi w:val="0"/>
              <w:jc w:val="left"/>
              <w:rPr/>
            </w:pPr>
            <w:r>
              <w:rPr>
                <w:b/>
              </w:rPr>
              <w:t>2.</w:t>
            </w:r>
            <w:r>
              <w:rPr/>
              <w:t xml:space="preserve"> Spurgte Søren Knudsen, om hun ikke nogle gange har begået lejermål, og hvor mange</w:t>
            </w:r>
          </w:p>
        </w:tc>
      </w:tr>
      <w:tr>
        <w:trPr/>
        <w:tc>
          <w:tcPr>
            <w:tcW w:w="5012" w:type="dxa"/>
            <w:tcBorders/>
            <w:vAlign w:val="center"/>
          </w:tcPr>
          <w:p>
            <w:pPr>
              <w:pStyle w:val="Tabelindhold"/>
              <w:bidi w:val="0"/>
              <w:jc w:val="left"/>
              <w:rPr>
                <w:b/>
              </w:rPr>
            </w:pPr>
            <w:r>
              <w:rPr>
                <w:b/>
              </w:rPr>
              <w:t>[pag. 12]</w:t>
            </w:r>
          </w:p>
        </w:tc>
        <w:tc>
          <w:tcPr>
            <w:tcW w:w="4626" w:type="dxa"/>
            <w:tcBorders/>
            <w:vAlign w:val="center"/>
          </w:tcPr>
          <w:p>
            <w:pPr>
              <w:pStyle w:val="Tabelindhold"/>
              <w:bidi w:val="0"/>
              <w:jc w:val="left"/>
              <w:rPr>
                <w:b/>
              </w:rPr>
            </w:pPr>
            <w:r>
              <w:rPr>
                <w:b/>
              </w:rPr>
              <w:t>[</w:t>
            </w:r>
            <w:r>
              <w:rPr>
                <w:b/>
              </w:rPr>
              <w:t xml:space="preserve">pag. </w:t>
            </w:r>
            <w:r>
              <w:rPr>
                <w:b/>
              </w:rPr>
              <w:t>12]</w:t>
            </w:r>
          </w:p>
        </w:tc>
      </w:tr>
      <w:tr>
        <w:trPr/>
        <w:tc>
          <w:tcPr>
            <w:tcW w:w="5012" w:type="dxa"/>
            <w:tcBorders/>
            <w:vAlign w:val="center"/>
          </w:tcPr>
          <w:p>
            <w:pPr>
              <w:pStyle w:val="Tabelindhold"/>
              <w:bidi w:val="0"/>
              <w:jc w:val="left"/>
              <w:rPr/>
            </w:pPr>
            <w:r>
              <w:rPr/>
              <w:t>Uegte børn, hun har føed, førend hun kom i Egteschab. Svarede. hun hafde faaet Sex</w:t>
            </w:r>
          </w:p>
        </w:tc>
        <w:tc>
          <w:tcPr>
            <w:tcW w:w="4626" w:type="dxa"/>
            <w:tcBorders/>
            <w:vAlign w:val="center"/>
          </w:tcPr>
          <w:p>
            <w:pPr>
              <w:pStyle w:val="Tabelindhold"/>
              <w:widowControl w:val="false"/>
              <w:suppressLineNumbers/>
              <w:bidi w:val="0"/>
              <w:jc w:val="left"/>
              <w:rPr/>
            </w:pPr>
            <w:r>
              <w:rPr/>
              <w:t>uægte børn hun har født, før hun indtrådte i ægteskab. Svarede: Hun havde fået seks.</w:t>
            </w:r>
          </w:p>
        </w:tc>
      </w:tr>
      <w:tr>
        <w:trPr/>
        <w:tc>
          <w:tcPr>
            <w:tcW w:w="5012" w:type="dxa"/>
            <w:tcBorders/>
            <w:vAlign w:val="center"/>
          </w:tcPr>
          <w:p>
            <w:pPr>
              <w:pStyle w:val="Tabelindhold"/>
              <w:bidi w:val="0"/>
              <w:jc w:val="left"/>
              <w:rPr/>
            </w:pPr>
            <w:r>
              <w:rPr>
                <w:b/>
              </w:rPr>
              <w:t>3.</w:t>
            </w:r>
            <w:r>
              <w:rPr/>
              <w:t xml:space="preserve"> Om de alle ware wed een Fader, og om hun derfore Pligtet har. Svarede. De 3de wed Græfvens Cammertienner David tieß: etwed BirckeDommer Olle Jacobßen, og tow wed Rytter Johan Borchart af Obrist Lieütenant von Sees Compagnie. for hendes Lejermaal har hun standet skriffte i Huußbye Kircke, og Græfven effterlat hende Bøderne, som det war i hans Gebieth, og hun ej effter Loven er bleven Kagstrøgen.</w:t>
            </w:r>
          </w:p>
        </w:tc>
        <w:tc>
          <w:tcPr>
            <w:tcW w:w="4626" w:type="dxa"/>
            <w:tcBorders/>
            <w:vAlign w:val="center"/>
          </w:tcPr>
          <w:p>
            <w:pPr>
              <w:pStyle w:val="Tabelindhold"/>
              <w:widowControl w:val="false"/>
              <w:suppressLineNumbers/>
              <w:bidi w:val="0"/>
              <w:jc w:val="left"/>
              <w:rPr/>
            </w:pPr>
            <w:r>
              <w:rPr>
                <w:b/>
              </w:rPr>
              <w:t>3.</w:t>
            </w:r>
            <w:r>
              <w:rPr/>
              <w:t xml:space="preserve"> Om de alle var med én fader, og om hun derfor har bødet (stået til ansvar). Svarede: De tre med grevens kammertjener David Tiess, ét med birkedommer O</w:t>
            </w:r>
            <w:r>
              <w:rPr/>
              <w:t>l</w:t>
            </w:r>
            <w:r>
              <w:rPr/>
              <w:t>le Jacobsen og to med rytter Johan Borchart af oberstløjtnant von Sees kompagni. For sit lejermål har hun stået offentligt skrifte i Husby Kirke, og greven eftergav hende bøderne, da det var i hans distrikt, og hun er ikke efter loven blevet pisket ved kagen.</w:t>
            </w:r>
          </w:p>
        </w:tc>
      </w:tr>
      <w:tr>
        <w:trPr>
          <w:trHeight w:val="306" w:hRule="atLeast"/>
        </w:trPr>
        <w:tc>
          <w:tcPr>
            <w:tcW w:w="5012" w:type="dxa"/>
            <w:tcBorders/>
            <w:vAlign w:val="center"/>
          </w:tcPr>
          <w:p>
            <w:pPr>
              <w:pStyle w:val="Tabelindhold"/>
              <w:bidi w:val="0"/>
              <w:jc w:val="left"/>
              <w:rPr/>
            </w:pPr>
            <w:r>
              <w:rPr>
                <w:b/>
              </w:rPr>
              <w:t>4.</w:t>
            </w:r>
            <w:r>
              <w:rPr/>
              <w:t xml:space="preserve"> Om hun icke for nogen tid Siden har verit Indkaldet paa Wedelsborg at vidne imod Maria Borger, om hende samme tid nogen Eed, saasom nu er forelagt, og om dend af hende giort er, Svarede, Ja, at hun saaledes hafde aflagt Eeden som nu, og da Wundet i Sagen.</w:t>
            </w:r>
          </w:p>
        </w:tc>
        <w:tc>
          <w:tcPr>
            <w:tcW w:w="4626" w:type="dxa"/>
            <w:tcBorders/>
            <w:vAlign w:val="center"/>
          </w:tcPr>
          <w:p>
            <w:pPr>
              <w:pStyle w:val="Tabelindhold"/>
              <w:widowControl w:val="false"/>
              <w:suppressLineNumbers/>
              <w:bidi w:val="0"/>
              <w:jc w:val="left"/>
              <w:rPr/>
            </w:pPr>
            <w:r>
              <w:rPr>
                <w:b/>
              </w:rPr>
              <w:t>4.</w:t>
            </w:r>
            <w:r>
              <w:rPr/>
              <w:t xml:space="preserve"> Om hun ikke for nogen tid siden har været indkaldt på Wedelsborg for at vidne imod Maria Borger, og om der dengang blev forelagt hende en ed som den nuværende, og om den blev aflagt af hende. Svarede: Ja, at hun således havde aflagt eden som nu, og da vidnet i sagen.</w:t>
            </w:r>
          </w:p>
        </w:tc>
      </w:tr>
      <w:tr>
        <w:trPr/>
        <w:tc>
          <w:tcPr>
            <w:tcW w:w="5012" w:type="dxa"/>
            <w:tcBorders/>
            <w:vAlign w:val="center"/>
          </w:tcPr>
          <w:p>
            <w:pPr>
              <w:pStyle w:val="Tabelindhold"/>
              <w:bidi w:val="0"/>
              <w:jc w:val="left"/>
              <w:rPr/>
            </w:pPr>
            <w:r>
              <w:rPr>
                <w:b/>
              </w:rPr>
              <w:t>5.</w:t>
            </w:r>
            <w:r>
              <w:rPr/>
              <w:t xml:space="preserve"> Om Frøcken Anna Lißbeth nogen tid for hende har waarit bekient, at hun schulde have reed til Barßel, og om saa er, at hun da wilde forklare paa hvad tid, og effter hvad anledning. Svarede. At Frøcken Anna Liße, haver bedet hende om St: Hans dag tider, hun schulde gaae hen og sige til Maria Staldmesters at Frøckenen lawede til Barßel, wed Monsr: Borger hendes broder. Og Viste hun ingen</w:t>
            </w:r>
          </w:p>
        </w:tc>
        <w:tc>
          <w:tcPr>
            <w:tcW w:w="4626" w:type="dxa"/>
            <w:tcBorders/>
            <w:vAlign w:val="center"/>
          </w:tcPr>
          <w:p>
            <w:pPr>
              <w:pStyle w:val="Tabelindhold"/>
              <w:widowControl w:val="false"/>
              <w:suppressLineNumbers/>
              <w:bidi w:val="0"/>
              <w:jc w:val="left"/>
              <w:rPr/>
            </w:pPr>
            <w:r>
              <w:rPr>
                <w:b/>
              </w:rPr>
              <w:t>5.</w:t>
            </w:r>
            <w:r>
              <w:rPr/>
              <w:t xml:space="preserve"> Om frøken Anna Lisabeth på noget tidspunkt har betroet hende, at hun skulle være med barn, og om det er tilfældet, at hun da ville forklare på hvilket tidspunkt og i hvilken anledning. Svarede: At frøken Anna Lise ved sankthanstider havde bedt hende om at gå hen og sige til Maria Staldmesters, at frøkenen var med barn med monsieur Borger, hendes bror. Og hun kendte ingen</w:t>
            </w:r>
          </w:p>
        </w:tc>
      </w:tr>
      <w:tr>
        <w:trPr/>
        <w:tc>
          <w:tcPr>
            <w:tcW w:w="5012" w:type="dxa"/>
            <w:tcBorders/>
            <w:vAlign w:val="center"/>
          </w:tcPr>
          <w:p>
            <w:pPr>
              <w:pStyle w:val="Tabelindhold"/>
              <w:bidi w:val="0"/>
              <w:jc w:val="left"/>
              <w:rPr>
                <w:b/>
              </w:rPr>
            </w:pPr>
            <w:r>
              <w:rPr>
                <w:b/>
              </w:rPr>
              <w:t>[pag. 13]</w:t>
            </w:r>
          </w:p>
        </w:tc>
        <w:tc>
          <w:tcPr>
            <w:tcW w:w="4626" w:type="dxa"/>
            <w:tcBorders/>
            <w:vAlign w:val="center"/>
          </w:tcPr>
          <w:p>
            <w:pPr>
              <w:pStyle w:val="Tabelindhold"/>
              <w:bidi w:val="0"/>
              <w:jc w:val="left"/>
              <w:rPr>
                <w:b/>
              </w:rPr>
            </w:pPr>
            <w:r>
              <w:rPr>
                <w:b/>
              </w:rPr>
              <w:t>[</w:t>
            </w:r>
            <w:r>
              <w:rPr>
                <w:b/>
              </w:rPr>
              <w:t xml:space="preserve">pag. </w:t>
            </w:r>
            <w:r>
              <w:rPr>
                <w:b/>
              </w:rPr>
              <w:t>13]</w:t>
            </w:r>
          </w:p>
        </w:tc>
      </w:tr>
      <w:tr>
        <w:trPr/>
        <w:tc>
          <w:tcPr>
            <w:tcW w:w="5012" w:type="dxa"/>
            <w:tcBorders/>
            <w:vAlign w:val="center"/>
          </w:tcPr>
          <w:p>
            <w:pPr>
              <w:pStyle w:val="Tabelindhold"/>
              <w:bidi w:val="0"/>
              <w:jc w:val="left"/>
              <w:rPr/>
            </w:pPr>
            <w:r>
              <w:rPr/>
              <w:t>anledning til at Frøckenen sagde det til hende uden alleene fordj hun hafde werit hindes Amme.</w:t>
            </w:r>
          </w:p>
        </w:tc>
        <w:tc>
          <w:tcPr>
            <w:tcW w:w="4626" w:type="dxa"/>
            <w:tcBorders/>
            <w:vAlign w:val="center"/>
          </w:tcPr>
          <w:p>
            <w:pPr>
              <w:pStyle w:val="BodyText"/>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before="0" w:after="140"/>
              <w:jc w:val="left"/>
              <w:rPr>
                <w:rFonts w:eastAsia="Cambria" w:cs="Cambria"/>
                <w:color w:val="000000"/>
                <w:sz w:val="24"/>
              </w:rPr>
            </w:pPr>
            <w:r>
              <w:rPr>
                <w:rFonts w:eastAsia="Cambria" w:cs="Cambria"/>
                <w:color w:val="000000"/>
              </w:rPr>
              <w:t>anledning til, at frøkenen sagde det til hende, udover alene fordi hun havde været hendes amme.</w:t>
            </w:r>
          </w:p>
        </w:tc>
      </w:tr>
      <w:tr>
        <w:trPr/>
        <w:tc>
          <w:tcPr>
            <w:tcW w:w="5012" w:type="dxa"/>
            <w:tcBorders/>
            <w:vAlign w:val="center"/>
          </w:tcPr>
          <w:p>
            <w:pPr>
              <w:pStyle w:val="Tabelindhold"/>
              <w:bidi w:val="0"/>
              <w:jc w:val="left"/>
              <w:rPr/>
            </w:pPr>
            <w:r>
              <w:rPr>
                <w:b/>
              </w:rPr>
              <w:t>6.</w:t>
            </w:r>
            <w:r>
              <w:rPr/>
              <w:t xml:space="preserve"> Om Frøckenen nogen tid har søgt hos hende Raad og Midel til at fordrive sit foster med, eller og udj andre maader I nogen Qvindelig Svaghed. Svarede. Ney, at hun det icke af hende haver begierit -</w:t>
            </w:r>
          </w:p>
        </w:tc>
        <w:tc>
          <w:tcPr>
            <w:tcW w:w="4626" w:type="dxa"/>
            <w:tcBorders/>
            <w:vAlign w:val="center"/>
          </w:tcPr>
          <w:p>
            <w:pPr>
              <w:pStyle w:val="Tabelindhold"/>
              <w:widowControl w:val="false"/>
              <w:suppressLineNumbers/>
              <w:bidi w:val="0"/>
              <w:jc w:val="left"/>
              <w:rPr/>
            </w:pPr>
            <w:r>
              <w:rPr>
                <w:b/>
              </w:rPr>
              <w:t>6.</w:t>
            </w:r>
            <w:r>
              <w:rPr/>
              <w:t xml:space="preserve"> Om frøkenen på noget tidspunkt har søgt råd og middel hos hende til at fordrive sit foster med, eller på andre måder i nogen kvindelig svaghed. Svarede: Nej, at hun ikke havde begæret det af hende.</w:t>
            </w:r>
          </w:p>
        </w:tc>
      </w:tr>
      <w:tr>
        <w:trPr/>
        <w:tc>
          <w:tcPr>
            <w:tcW w:w="5012" w:type="dxa"/>
            <w:tcBorders/>
            <w:vAlign w:val="center"/>
          </w:tcPr>
          <w:p>
            <w:pPr>
              <w:pStyle w:val="Tabelindhold"/>
              <w:bidi w:val="0"/>
              <w:jc w:val="left"/>
              <w:rPr/>
            </w:pPr>
            <w:r>
              <w:rPr>
                <w:b/>
              </w:rPr>
              <w:t>7.</w:t>
            </w:r>
            <w:r>
              <w:rPr/>
              <w:t xml:space="preserve"> Om Frøckenen haver begiert som før ermelt at hun hos nogen anden, vilde were om Raad for hende. Svarede, At Frøckenen een dag eller noget effter St: Hans dag hafde begiert af hende, at hun Wilde reyße til Tybrind til Staldmester Claus Brandt, for at tage der een Vogn og fiire Rixdaler, og reyße dermed ud til Odenße, og gaae dermed paa Apotecet; Og effter mangfoldig Spørßmaal, Svarede, hun wiste icke hvad hun schulde kiøbe for samme Penge, videre kunde mand icke paa dette Spørßmaal af hende erholde.</w:t>
            </w:r>
          </w:p>
        </w:tc>
        <w:tc>
          <w:tcPr>
            <w:tcW w:w="4626" w:type="dxa"/>
            <w:tcBorders/>
            <w:vAlign w:val="center"/>
          </w:tcPr>
          <w:p>
            <w:pPr>
              <w:pStyle w:val="Tabelindhold"/>
              <w:widowControl w:val="false"/>
              <w:suppressLineNumbers/>
              <w:bidi w:val="0"/>
              <w:jc w:val="left"/>
              <w:rPr/>
            </w:pPr>
            <w:r>
              <w:rPr>
                <w:b/>
              </w:rPr>
              <w:t>7.</w:t>
            </w:r>
            <w:r>
              <w:rPr/>
              <w:t xml:space="preserve"> Om frøkenen havde begæret, som før nævnt, at hun hos nogen anden ville søge råd for hende. Svarede: At frøkenen en dag eller noget efter sankthansdag havde begæret af hende, at hun ville rejse til Tybrind til staldmester Claus Brandt for dér at tage en vogn og fire rigsdaler og rejse dermed til Odense og gå på apoteket. Og efter mangfoldige spørgsmål svarede hun, at hun ikke vidste, hvad hun skulle købe for de samme penge; videre kunne man ikke på dette spørgsmål få ud af hende.</w:t>
            </w:r>
          </w:p>
        </w:tc>
      </w:tr>
      <w:tr>
        <w:trPr/>
        <w:tc>
          <w:tcPr>
            <w:tcW w:w="5012" w:type="dxa"/>
            <w:tcBorders/>
            <w:vAlign w:val="center"/>
          </w:tcPr>
          <w:p>
            <w:pPr>
              <w:pStyle w:val="Tabelindhold"/>
              <w:bidi w:val="0"/>
              <w:jc w:val="left"/>
              <w:rPr/>
            </w:pPr>
            <w:r>
              <w:rPr>
                <w:b/>
              </w:rPr>
              <w:t>8.</w:t>
            </w:r>
            <w:r>
              <w:rPr/>
              <w:t xml:space="preserve"> Huor Gammel Frøcken Liße er, hvortil hun Svarede 24 eller 25 Aar.</w:t>
            </w:r>
          </w:p>
        </w:tc>
        <w:tc>
          <w:tcPr>
            <w:tcW w:w="4626" w:type="dxa"/>
            <w:tcBorders/>
            <w:vAlign w:val="center"/>
          </w:tcPr>
          <w:p>
            <w:pPr>
              <w:pStyle w:val="Tabelindhold"/>
              <w:widowControl w:val="false"/>
              <w:suppressLineNumbers/>
              <w:bidi w:val="0"/>
              <w:jc w:val="left"/>
              <w:rPr/>
            </w:pPr>
            <w:r>
              <w:rPr>
                <w:b/>
              </w:rPr>
              <w:t>8.</w:t>
            </w:r>
            <w:r>
              <w:rPr/>
              <w:t xml:space="preserve"> Hvor gammel frøken Lise er, hvortil hun svarede 24 eller 25 år.</w:t>
            </w:r>
          </w:p>
        </w:tc>
      </w:tr>
      <w:tr>
        <w:trPr/>
        <w:tc>
          <w:tcPr>
            <w:tcW w:w="5012" w:type="dxa"/>
            <w:tcBorders/>
            <w:vAlign w:val="center"/>
          </w:tcPr>
          <w:p>
            <w:pPr>
              <w:pStyle w:val="Tabelindhold"/>
              <w:bidi w:val="0"/>
              <w:jc w:val="left"/>
              <w:rPr/>
            </w:pPr>
            <w:r>
              <w:rPr>
                <w:b/>
              </w:rPr>
              <w:t>9.</w:t>
            </w:r>
            <w:r>
              <w:rPr/>
              <w:t xml:space="preserve"> Om nogen har lewerit hende Urter, Drick eller andet til fornefnte brug. Svarede, At Staldmesters Hustru Maria Borger, hawer lewerit hende eengang Foenum Græcum saameget som mand kunde tage imellum trej fingere, og</w:t>
            </w:r>
          </w:p>
        </w:tc>
        <w:tc>
          <w:tcPr>
            <w:tcW w:w="4626" w:type="dxa"/>
            <w:tcBorders/>
            <w:vAlign w:val="center"/>
          </w:tcPr>
          <w:p>
            <w:pPr>
              <w:pStyle w:val="Tabelindhold"/>
              <w:widowControl w:val="false"/>
              <w:suppressLineNumbers/>
              <w:bidi w:val="0"/>
              <w:jc w:val="left"/>
              <w:rPr/>
            </w:pPr>
            <w:r>
              <w:rPr>
                <w:b/>
              </w:rPr>
              <w:t>9.</w:t>
            </w:r>
            <w:r>
              <w:rPr/>
              <w:t xml:space="preserve"> Om nogen har leveret hende urter, drik eller andet til førnævnte brug. Svarede: At staldmesterens hustru, Maria Borger, én gang har leveret hende </w:t>
            </w:r>
            <w:r>
              <w:rPr>
                <w:i/>
              </w:rPr>
              <w:t>Foenum Graecum</w:t>
            </w:r>
            <w:r>
              <w:rPr/>
              <w:t>, så meget som man kunne tage imellem tre fingre, og</w:t>
            </w:r>
          </w:p>
          <w:p>
            <w:pPr>
              <w:pStyle w:val="Tabelindhold"/>
              <w:widowControl w:val="false"/>
              <w:suppressLineNumbers/>
              <w:bidi w:val="0"/>
              <w:jc w:val="left"/>
              <w:rPr/>
            </w:pPr>
            <w:r>
              <w:rPr/>
            </w:r>
          </w:p>
        </w:tc>
      </w:tr>
      <w:tr>
        <w:trPr/>
        <w:tc>
          <w:tcPr>
            <w:tcW w:w="5012" w:type="dxa"/>
            <w:tcBorders/>
            <w:vAlign w:val="center"/>
          </w:tcPr>
          <w:p>
            <w:pPr>
              <w:pStyle w:val="Tabelindhold"/>
              <w:bidi w:val="0"/>
              <w:jc w:val="left"/>
              <w:rPr>
                <w:b/>
              </w:rPr>
            </w:pPr>
            <w:r>
              <w:rPr>
                <w:b/>
              </w:rPr>
              <w:t>[pag. 14]</w:t>
            </w:r>
          </w:p>
        </w:tc>
        <w:tc>
          <w:tcPr>
            <w:tcW w:w="4626" w:type="dxa"/>
            <w:tcBorders/>
            <w:vAlign w:val="center"/>
          </w:tcPr>
          <w:p>
            <w:pPr>
              <w:pStyle w:val="Tabelindhold"/>
              <w:bidi w:val="0"/>
              <w:jc w:val="left"/>
              <w:rPr>
                <w:b/>
              </w:rPr>
            </w:pPr>
            <w:r>
              <w:rPr>
                <w:b/>
              </w:rPr>
              <w:t>[</w:t>
            </w:r>
            <w:r>
              <w:rPr>
                <w:b/>
              </w:rPr>
              <w:t xml:space="preserve">pag. </w:t>
            </w:r>
            <w:r>
              <w:rPr>
                <w:b/>
              </w:rPr>
              <w:t>14]</w:t>
            </w:r>
          </w:p>
        </w:tc>
      </w:tr>
      <w:tr>
        <w:trPr/>
        <w:tc>
          <w:tcPr>
            <w:tcW w:w="5012" w:type="dxa"/>
            <w:tcBorders/>
            <w:vAlign w:val="center"/>
          </w:tcPr>
          <w:p>
            <w:pPr>
              <w:pStyle w:val="Tabelindhold"/>
              <w:bidi w:val="0"/>
              <w:jc w:val="left"/>
              <w:rPr/>
            </w:pPr>
            <w:r>
              <w:rPr/>
              <w:t>det war noget brunt frøe, noget støre end som Seenop, Og sagde bemelte Maria Borgers til hende, dersom hun kom ud til Odenße saa satte dj hende fast, om hun begierede noget, og sagde derhoß dette schulde hun flye frøckenen, og det schulde hun tage tillige med noget Svogel, noget hvidløg, Eenebær Ollie, og Lavr-bær, og Gammel Øll, og det skulle hun kaage i een Potte, under et Lugt laag, og bemelte Maria Borgers sagde icke, huortil hun schulle bruge det, ej heller hvormeget der schulle til af hver slags, samme tøig berettede hun at Maria Borgers toeg i hendes Mands schab og lewerede hende, Men hun icke talde med Manden, og Skabet som det er taget af, hengte paa Wegen, og sagde at Maria Borgers hafde sagt til hende at en Qvinde i Fridericia som laved til Barßel, hafde og brugt det, men hvor for wiste hun icke. Ydermeere forklarede at ovenmelte Foenum Græcum lewerede hun Frøckenen, da hun war i dend stoere Øllkielder paa Wedelsborg og war een hendes Pige hos Naunlig Catrina Huußholdersche, og sagde til Frøckenen, at Maria Borgers hafde lefverit hende Dette, hvad samtalle hun da samme tid hafde med Frøckenen</w:t>
            </w:r>
          </w:p>
        </w:tc>
        <w:tc>
          <w:tcPr>
            <w:tcW w:w="4626" w:type="dxa"/>
            <w:tcBorders/>
            <w:vAlign w:val="center"/>
          </w:tcPr>
          <w:p>
            <w:pPr>
              <w:pStyle w:val="Tabelindhold"/>
              <w:bidi w:val="0"/>
              <w:jc w:val="left"/>
              <w:rPr/>
            </w:pPr>
            <w:r>
              <w:rPr/>
              <w:t xml:space="preserve">det var nogle brune frø, noget større end sennep. Og bemeldte Maria Borger sagde til hende, at dersom hun kom ud til Odense, så satte de hende fast, hvis hun bad om noget, og sagde derhos, at dette skulle hun give frøkenen, og det skulle hun indtage sammen med noget svovl, noget hvidløg, enebærolie og laurbær og gammelt øl, og det skulle hun koge i en potte under et tæt låg. Og bemeldte Maria Borger sagde ikke, hvad hun skulle bruge det til, ej heller hvor meget der skulle bruges af hver slags. Samme sager berettede hun, at Maria Borger tog i sin mands skab og leverede hende, men hun talte ikke med manden, og skabet, som det blev taget fra, hang på væggen. Hun sagde, at Maria Borger havde fortalt hende, at en kvinde i Fredericia, som var med barn, også havde brugt det, men hvorfor vidste hun ikke. Ydermere forklarede hun, at hun leverede ovennævnte </w:t>
            </w:r>
            <w:r>
              <w:rPr>
                <w:i/>
              </w:rPr>
              <w:t>Foenum Graecum</w:t>
            </w:r>
            <w:r>
              <w:rPr/>
              <w:t xml:space="preserve"> til frøkenen, da hun var i den store ølkælder på Wedelsborg, og der var en af hendes piger hos hende ved navn Catrina </w:t>
            </w:r>
            <w:r>
              <w:rPr/>
              <w:t>H</w:t>
            </w:r>
            <w:r>
              <w:rPr/>
              <w:t>usholderske. Hun sagde til frøkenen, at Maria Borger havde leveret hende dette. Hvilken samtale hun da på samme tid havde med frøkenen, .</w:t>
            </w:r>
          </w:p>
        </w:tc>
      </w:tr>
      <w:tr>
        <w:trPr/>
        <w:tc>
          <w:tcPr>
            <w:tcW w:w="5012" w:type="dxa"/>
            <w:tcBorders/>
            <w:vAlign w:val="center"/>
          </w:tcPr>
          <w:p>
            <w:pPr>
              <w:pStyle w:val="Tabelindhold"/>
              <w:bidi w:val="0"/>
              <w:jc w:val="left"/>
              <w:rPr>
                <w:b/>
              </w:rPr>
            </w:pPr>
            <w:r>
              <w:rPr>
                <w:b/>
              </w:rPr>
              <w:t>[pag. 15]</w:t>
            </w:r>
          </w:p>
        </w:tc>
        <w:tc>
          <w:tcPr>
            <w:tcW w:w="4626" w:type="dxa"/>
            <w:tcBorders/>
            <w:vAlign w:val="center"/>
          </w:tcPr>
          <w:p>
            <w:pPr>
              <w:pStyle w:val="Tabelindhold"/>
              <w:bidi w:val="0"/>
              <w:jc w:val="left"/>
              <w:rPr>
                <w:b/>
              </w:rPr>
            </w:pPr>
            <w:r>
              <w:rPr>
                <w:b/>
              </w:rPr>
              <w:t>[side 15]</w:t>
            </w:r>
          </w:p>
        </w:tc>
      </w:tr>
      <w:tr>
        <w:trPr/>
        <w:tc>
          <w:tcPr>
            <w:tcW w:w="5012" w:type="dxa"/>
            <w:tcBorders/>
            <w:vAlign w:val="center"/>
          </w:tcPr>
          <w:p>
            <w:pPr>
              <w:pStyle w:val="Tabelindhold"/>
              <w:bidi w:val="0"/>
              <w:jc w:val="left"/>
              <w:rPr/>
            </w:pPr>
            <w:r>
              <w:rPr/>
              <w:t>Svor hun wed Gud, det siger hun icke, det finder sig vel siden, Nock forklaret at der war ingen fleere folck tilstede, end bemelte Catrina Huußholdersche, da hun Frøckenen ovenmelte lewerede.</w:t>
            </w:r>
          </w:p>
        </w:tc>
        <w:tc>
          <w:tcPr>
            <w:tcW w:w="4626" w:type="dxa"/>
            <w:tcBorders/>
            <w:vAlign w:val="center"/>
          </w:tcPr>
          <w:p>
            <w:pPr>
              <w:pStyle w:val="Tabelindhold"/>
              <w:bidi w:val="0"/>
              <w:jc w:val="left"/>
              <w:rPr/>
            </w:pPr>
            <w:r>
              <w:rPr/>
              <w:t>S</w:t>
            </w:r>
            <w:r>
              <w:rPr/>
              <w:t xml:space="preserve">vor hun ved Gud, det siger hun ikke, det viser sig vel siden. Yderligere forklaret, at der var ingen flere folk til stede end bemeldte Catrina </w:t>
            </w:r>
            <w:r>
              <w:rPr/>
              <w:t>H</w:t>
            </w:r>
            <w:r>
              <w:rPr/>
              <w:t>usholderske, da hun leverede det ovennævnte til frøkenen.</w:t>
            </w:r>
          </w:p>
        </w:tc>
      </w:tr>
      <w:tr>
        <w:trPr/>
        <w:tc>
          <w:tcPr>
            <w:tcW w:w="5012" w:type="dxa"/>
            <w:tcBorders/>
            <w:vAlign w:val="center"/>
          </w:tcPr>
          <w:p>
            <w:pPr>
              <w:pStyle w:val="Tabelindhold"/>
              <w:bidi w:val="0"/>
              <w:jc w:val="left"/>
              <w:rPr/>
            </w:pPr>
            <w:r>
              <w:rPr>
                <w:b/>
              </w:rPr>
              <w:t>10.</w:t>
            </w:r>
            <w:r>
              <w:rPr/>
              <w:t xml:space="preserve"> Om hun kand negte hun joe haver kaaget drick til Frøckenen, og om Frøckenen icke derfor har givet hende hør 1 Lispund eller 2: Svarede. Ney: - .</w:t>
            </w:r>
          </w:p>
        </w:tc>
        <w:tc>
          <w:tcPr>
            <w:tcW w:w="4626" w:type="dxa"/>
            <w:tcBorders/>
            <w:vAlign w:val="center"/>
          </w:tcPr>
          <w:p>
            <w:pPr>
              <w:pStyle w:val="Tabelindhold"/>
              <w:widowControl w:val="false"/>
              <w:suppressLineNumbers/>
              <w:bidi w:val="0"/>
              <w:jc w:val="left"/>
              <w:rPr/>
            </w:pPr>
            <w:r>
              <w:rPr>
                <w:b/>
              </w:rPr>
              <w:t>10.</w:t>
            </w:r>
            <w:r>
              <w:rPr/>
              <w:t xml:space="preserve"> Om hun kan nægte, at hun jo har kogt drik til frøkenen, og om frøkenen ikke derfor har givet hende 1 eller 2 lispund hør. Svarede: Nej.</w:t>
            </w:r>
          </w:p>
        </w:tc>
      </w:tr>
      <w:tr>
        <w:trPr/>
        <w:tc>
          <w:tcPr>
            <w:tcW w:w="5012" w:type="dxa"/>
            <w:tcBorders/>
            <w:vAlign w:val="center"/>
          </w:tcPr>
          <w:p>
            <w:pPr>
              <w:pStyle w:val="Tabelindhold"/>
              <w:bidi w:val="0"/>
              <w:jc w:val="left"/>
              <w:rPr/>
            </w:pPr>
            <w:r>
              <w:rPr>
                <w:b/>
              </w:rPr>
              <w:t>11.</w:t>
            </w:r>
            <w:r>
              <w:rPr/>
              <w:t xml:space="preserve"> Om Christopher Fahrenhorst eller andre ickehawer hafft bud hos hende, baade før end hun wandt paa Wedelsborg, eller siden dend tid at talle med hende om denne Sag. Item om hun og icke dend samme Dag, da dend saa kaldte hof og Gaards Ret holdtes, war tilforne inde i Fahrenhorstes huuß, hvad Ord da er passerit. Svarede. At Fahrenhorst Skicket bud til hende og sagde hun schulle hen og Widne om Dend Drick som war kaaget til Frøckenen. Ydermeere forklarede det hun icke vidste, hvorledes Fahrenhorst war widendes om Den Drick, hun icke heller hawer werit hos Fahrenhorst siden hun er worden Stefnit, og hand iche heller andet af hende har begiert end at vidne sin Sandhed.</w:t>
            </w:r>
          </w:p>
        </w:tc>
        <w:tc>
          <w:tcPr>
            <w:tcW w:w="4626" w:type="dxa"/>
            <w:tcBorders/>
            <w:vAlign w:val="center"/>
          </w:tcPr>
          <w:p>
            <w:pPr>
              <w:pStyle w:val="Tabelindhold"/>
              <w:widowControl w:val="false"/>
              <w:suppressLineNumbers/>
              <w:bidi w:val="0"/>
              <w:jc w:val="left"/>
              <w:rPr/>
            </w:pPr>
            <w:r>
              <w:rPr>
                <w:b/>
              </w:rPr>
              <w:t>11.</w:t>
            </w:r>
            <w:r>
              <w:rPr/>
              <w:t xml:space="preserve"> Om Christopher Fahrenhorst eller andre ikke har haft bud hos hende, både før hun vidnede på Wedelsborg, eller siden den tid, for at tale med hende om denne sag. Ligeledes om hun ikke den samme dag, da den såkaldte hof- og gårdsret holdtes, forinden havde været inde i Fahrenhorsts hus, og hvilke ord der da faldt. Svarede: At Fahrenhorst sendte bud til hende og sagde, at hun skulle hen og vidne om den drik, som var kogt til frøkenen. Ydermere forklarede hun, at hun ikke vidste, hvorledes Fahrenhorst var vidende om den drik; hun har heller ikke været hos Fahrenhorst, siden hun er blevet stævnet, og han har heller ikke andet af hende begæret end at vidne sin sandhed.</w:t>
            </w:r>
          </w:p>
        </w:tc>
      </w:tr>
      <w:tr>
        <w:trPr/>
        <w:tc>
          <w:tcPr>
            <w:tcW w:w="5012" w:type="dxa"/>
            <w:tcBorders/>
            <w:vAlign w:val="center"/>
          </w:tcPr>
          <w:p>
            <w:pPr>
              <w:pStyle w:val="Tabelindhold"/>
              <w:bidi w:val="0"/>
              <w:jc w:val="left"/>
              <w:rPr/>
            </w:pPr>
            <w:r>
              <w:rPr>
                <w:b/>
              </w:rPr>
              <w:t>12</w:t>
            </w:r>
            <w:r>
              <w:rPr/>
              <w:t xml:space="preserve"> Om hun nogen tid har fornommet at Maria Borgers hawer ladet sig bruge for hendes Broder Hans Henrich Borger til at forlocke Frøckenen Anna Liße, til Usømmelig</w:t>
            </w:r>
          </w:p>
        </w:tc>
        <w:tc>
          <w:tcPr>
            <w:tcW w:w="4626" w:type="dxa"/>
            <w:tcBorders/>
            <w:vAlign w:val="center"/>
          </w:tcPr>
          <w:p>
            <w:pPr>
              <w:pStyle w:val="Tabelindhold"/>
              <w:widowControl w:val="false"/>
              <w:suppressLineNumbers/>
              <w:bidi w:val="0"/>
              <w:jc w:val="left"/>
              <w:rPr/>
            </w:pPr>
            <w:r>
              <w:rPr>
                <w:b/>
              </w:rPr>
              <w:t>12.</w:t>
            </w:r>
            <w:r>
              <w:rPr/>
              <w:t xml:space="preserve"> Om hun på noget tidspunkt har fornummet, at Maria Borger har ladet sig bruge for sin bror Hans Henrich Borger til at forlokke frøken Anna Lise til usømmelig</w:t>
            </w:r>
          </w:p>
        </w:tc>
      </w:tr>
      <w:tr>
        <w:trPr/>
        <w:tc>
          <w:tcPr>
            <w:tcW w:w="5012" w:type="dxa"/>
            <w:tcBorders/>
            <w:vAlign w:val="center"/>
          </w:tcPr>
          <w:p>
            <w:pPr>
              <w:pStyle w:val="Tabelindhold"/>
              <w:bidi w:val="0"/>
              <w:jc w:val="left"/>
              <w:rPr>
                <w:b/>
              </w:rPr>
            </w:pPr>
            <w:r>
              <w:rPr>
                <w:b/>
              </w:rPr>
              <w:t>[pag. 16]</w:t>
            </w:r>
          </w:p>
        </w:tc>
        <w:tc>
          <w:tcPr>
            <w:tcW w:w="4626" w:type="dxa"/>
            <w:tcBorders/>
            <w:vAlign w:val="center"/>
          </w:tcPr>
          <w:p>
            <w:pPr>
              <w:pStyle w:val="Tabelindhold"/>
              <w:bidi w:val="0"/>
              <w:jc w:val="left"/>
              <w:rPr>
                <w:b/>
              </w:rPr>
            </w:pPr>
            <w:r>
              <w:rPr>
                <w:b/>
              </w:rPr>
              <w:t>[</w:t>
            </w:r>
            <w:r>
              <w:rPr>
                <w:b/>
              </w:rPr>
              <w:t>pag.</w:t>
            </w:r>
            <w:r>
              <w:rPr>
                <w:b/>
              </w:rPr>
              <w:t xml:space="preserve"> 16]</w:t>
            </w:r>
          </w:p>
        </w:tc>
      </w:tr>
      <w:tr>
        <w:trPr/>
        <w:tc>
          <w:tcPr>
            <w:tcW w:w="5012" w:type="dxa"/>
            <w:tcBorders/>
            <w:vAlign w:val="center"/>
          </w:tcPr>
          <w:p>
            <w:pPr>
              <w:pStyle w:val="Tabelindhold"/>
              <w:bidi w:val="0"/>
              <w:jc w:val="left"/>
              <w:rPr/>
            </w:pPr>
            <w:r>
              <w:rPr/>
              <w:t>og Hemmelig omgiengelße, eller til Utroe-skab imod hendes Hr: Fader. Svarede. Ney, hun viste det icke.</w:t>
            </w:r>
          </w:p>
        </w:tc>
        <w:tc>
          <w:tcPr>
            <w:tcW w:w="4626" w:type="dxa"/>
            <w:tcBorders/>
            <w:vAlign w:val="center"/>
          </w:tcPr>
          <w:p>
            <w:pPr>
              <w:pStyle w:val="Tabelindhold"/>
              <w:widowControl w:val="false"/>
              <w:suppressLineNumbers/>
              <w:bidi w:val="0"/>
              <w:jc w:val="left"/>
              <w:rPr/>
            </w:pPr>
            <w:r>
              <w:rPr/>
              <w:t>og hemmelig omgang, eller til utroskab imod hendes herre fader.</w:t>
            </w:r>
          </w:p>
          <w:p>
            <w:pPr>
              <w:pStyle w:val="BodyText"/>
              <w:bidi w:val="0"/>
              <w:spacing w:before="0" w:after="140"/>
              <w:ind w:hanging="0" w:left="0" w:right="0"/>
              <w:jc w:val="left"/>
              <w:rPr>
                <w:rFonts w:ascii="Liberation Serif" w:hAnsi="Liberation Serif"/>
                <w:color w:val="000000"/>
                <w:sz w:val="24"/>
                <w:szCs w:val="24"/>
              </w:rPr>
            </w:pPr>
            <w:r>
              <w:rPr>
                <w:rFonts w:ascii="Liberation Serif" w:hAnsi="Liberation Serif"/>
                <w:color w:val="000000"/>
                <w:sz w:val="24"/>
                <w:szCs w:val="24"/>
              </w:rPr>
              <w:t>Svarede: Nej, hun vidste det ikke.</w:t>
            </w:r>
          </w:p>
        </w:tc>
      </w:tr>
      <w:tr>
        <w:trPr>
          <w:trHeight w:val="106" w:hRule="atLeast"/>
        </w:trPr>
        <w:tc>
          <w:tcPr>
            <w:tcW w:w="5012" w:type="dxa"/>
            <w:tcBorders/>
            <w:vAlign w:val="center"/>
          </w:tcPr>
          <w:p>
            <w:pPr>
              <w:pStyle w:val="Tabelindhold"/>
              <w:bidi w:val="0"/>
              <w:jc w:val="left"/>
              <w:rPr/>
            </w:pPr>
            <w:r>
              <w:rPr>
                <w:b/>
              </w:rPr>
              <w:t>13</w:t>
            </w:r>
            <w:r>
              <w:rPr/>
              <w:t xml:space="preserve"> Om icke hans Grævelig Naade altid saalenge Hans Henrick Borger war udj Græffvens Hoff, Gad Gierne lid hannem for hans Schichelig forhold, imod Græffven og det Græffvelig huuß, og om hand icke derfor War Elschet og afholden. Svarede. Ja hand war altid afholden, indtil saalenge hand kom i Uyndest hos Gref Hanibal og hand Wiste hannem self bort, for nogle ord som udi Drukenskab war falt imellum Dem; tiden at hand blef wiist bort, sagde hun, effter Fahrenhorstes erindring, at wed Hellig Tre Kongers dags tider haver Werit,</w:t>
            </w:r>
          </w:p>
        </w:tc>
        <w:tc>
          <w:tcPr>
            <w:tcW w:w="4626" w:type="dxa"/>
            <w:tcBorders/>
            <w:vAlign w:val="center"/>
          </w:tcPr>
          <w:p>
            <w:pPr>
              <w:pStyle w:val="Tabelindhold"/>
              <w:bidi w:val="0"/>
              <w:jc w:val="left"/>
              <w:rPr/>
            </w:pPr>
            <w:r>
              <w:rPr>
                <w:b/>
                <w:color w:val="000000"/>
              </w:rPr>
              <w:t>13.</w:t>
            </w:r>
            <w:r>
              <w:rPr>
                <w:color w:val="000000"/>
              </w:rPr>
              <w:t xml:space="preserve"> Om ikke hans grevelige nåde altid, så længe Hans Henrick Borger var ved grevens hof, gerne kunne lide ham for hans skikkelige forhold mod greven og det grevelige hus, og om han ikke derfor var elsket og afholdt. Svarede: Ja, han var altid afholdt, indtil han kom i ugunst hos grev Hannibal, og han selv viste ham bort på grund af nogle ord, som i drukkenskab var faldet imellem dem. Vedrørende tidspunktet for, at han blev vist bort, sagde hun efter Fahrenhorsts påmindelse, at det har været ved helligtrekongers tider.</w:t>
            </w:r>
            <w:r>
              <w:rPr/>
              <w:t>.</w:t>
            </w:r>
          </w:p>
        </w:tc>
      </w:tr>
      <w:tr>
        <w:trPr/>
        <w:tc>
          <w:tcPr>
            <w:tcW w:w="5012" w:type="dxa"/>
            <w:tcBorders/>
            <w:vAlign w:val="center"/>
          </w:tcPr>
          <w:p>
            <w:pPr>
              <w:pStyle w:val="Tabelindhold"/>
              <w:bidi w:val="0"/>
              <w:jc w:val="left"/>
              <w:rPr/>
            </w:pPr>
            <w:r>
              <w:rPr>
                <w:b/>
              </w:rPr>
              <w:t>14</w:t>
            </w:r>
            <w:r>
              <w:rPr/>
              <w:t xml:space="preserve"> Om hun har seet Hans Henrick Borger, har Ublueligen søgt eller lagt sig effter Frøckenen. Svarede, Ney, hun det icke seet, mens at dj har Courtoiserit med hinanden det har hun wel seet, og at dj har spißet alleene tilsammen, og faaed Froekost tilsammen baade paa Frøckenens stue og i Kielderen. Courtoisien forklaret hun, At hun har seet, hand har leflet medhende, og givet hende een Kys undertiden.</w:t>
            </w:r>
          </w:p>
        </w:tc>
        <w:tc>
          <w:tcPr>
            <w:tcW w:w="4626" w:type="dxa"/>
            <w:tcBorders/>
            <w:vAlign w:val="center"/>
          </w:tcPr>
          <w:p>
            <w:pPr>
              <w:pStyle w:val="Tabelindhold"/>
              <w:widowControl w:val="false"/>
              <w:suppressLineNumbers/>
              <w:bidi w:val="0"/>
              <w:jc w:val="left"/>
              <w:rPr/>
            </w:pPr>
            <w:r>
              <w:rPr>
                <w:b/>
              </w:rPr>
              <w:t>14.</w:t>
            </w:r>
            <w:r>
              <w:rPr/>
              <w:t xml:space="preserve"> Om hun har set Hans Henrick Borger have søgt eller lagt an på frøkenen på ublu vis. Svarede: Nej, det har hun ikke set, men at de har kurtiseret med hinanden, det har hun vel set, og at de har spist alene sammen og fået morgenmad sammen både på frøkenens stue og i kælderen. Kurtiseringen forklarede hun således: At hun har seet, at han har leflet med hende og givet hende et kys undertiden.</w:t>
            </w:r>
          </w:p>
        </w:tc>
      </w:tr>
      <w:tr>
        <w:trPr/>
        <w:tc>
          <w:tcPr>
            <w:tcW w:w="5012" w:type="dxa"/>
            <w:tcBorders/>
            <w:vAlign w:val="center"/>
          </w:tcPr>
          <w:p>
            <w:pPr>
              <w:pStyle w:val="Tabelindhold"/>
              <w:bidi w:val="0"/>
              <w:jc w:val="left"/>
              <w:rPr/>
            </w:pPr>
            <w:r>
              <w:rPr>
                <w:b/>
              </w:rPr>
              <w:t>15</w:t>
            </w:r>
            <w:r>
              <w:rPr/>
              <w:t xml:space="preserve"> Om hun weed eller kand paasige Maria Borgers, at hun har gaaet hemmelig Bud, imellum hendes Broder og Frøckenen</w:t>
            </w:r>
          </w:p>
        </w:tc>
        <w:tc>
          <w:tcPr>
            <w:tcW w:w="4626" w:type="dxa"/>
            <w:tcBorders/>
            <w:vAlign w:val="center"/>
          </w:tcPr>
          <w:p>
            <w:pPr>
              <w:pStyle w:val="Tabelindhold"/>
              <w:widowControl w:val="false"/>
              <w:suppressLineNumbers/>
              <w:bidi w:val="0"/>
              <w:jc w:val="left"/>
              <w:rPr/>
            </w:pPr>
            <w:r>
              <w:rPr>
                <w:b/>
              </w:rPr>
              <w:t>15.</w:t>
            </w:r>
            <w:r>
              <w:rPr/>
              <w:t xml:space="preserve"> Om hun ved eller kan anklage Maria Borger for, at hun har gået med hemmelige bud mellem sin bror og frøkenen,</w:t>
            </w:r>
          </w:p>
          <w:p>
            <w:pPr>
              <w:pStyle w:val="BodyText"/>
              <w:bidi w:val="0"/>
              <w:spacing w:before="0" w:after="140"/>
              <w:jc w:val="left"/>
              <w:rPr>
                <w:color w:val="000000"/>
                <w:sz w:val="24"/>
              </w:rPr>
            </w:pPr>
            <w:r>
              <w:rPr>
                <w:color w:val="000000"/>
              </w:rPr>
            </w:r>
          </w:p>
        </w:tc>
      </w:tr>
      <w:tr>
        <w:trPr/>
        <w:tc>
          <w:tcPr>
            <w:tcW w:w="5012" w:type="dxa"/>
            <w:tcBorders/>
            <w:vAlign w:val="center"/>
          </w:tcPr>
          <w:p>
            <w:pPr>
              <w:pStyle w:val="Tabelindhold"/>
              <w:bidi w:val="0"/>
              <w:jc w:val="left"/>
              <w:rPr>
                <w:b/>
              </w:rPr>
            </w:pPr>
            <w:r>
              <w:rPr>
                <w:b/>
              </w:rPr>
              <w:t>[pag. 17]</w:t>
            </w:r>
          </w:p>
        </w:tc>
        <w:tc>
          <w:tcPr>
            <w:tcW w:w="4626" w:type="dxa"/>
            <w:tcBorders/>
            <w:vAlign w:val="center"/>
          </w:tcPr>
          <w:p>
            <w:pPr>
              <w:pStyle w:val="Tabelindhold"/>
              <w:bidi w:val="0"/>
              <w:jc w:val="left"/>
              <w:rPr>
                <w:b/>
              </w:rPr>
            </w:pPr>
            <w:r>
              <w:rPr>
                <w:b/>
              </w:rPr>
              <w:t>[</w:t>
            </w:r>
            <w:r>
              <w:rPr>
                <w:b/>
              </w:rPr>
              <w:t>p</w:t>
            </w:r>
            <w:r>
              <w:rPr>
                <w:b/>
              </w:rPr>
              <w:t xml:space="preserve">ag. </w:t>
            </w:r>
            <w:r>
              <w:rPr>
                <w:b/>
              </w:rPr>
              <w:t>17]</w:t>
            </w:r>
          </w:p>
        </w:tc>
      </w:tr>
      <w:tr>
        <w:trPr/>
        <w:tc>
          <w:tcPr>
            <w:tcW w:w="5012" w:type="dxa"/>
            <w:tcBorders/>
            <w:vAlign w:val="center"/>
          </w:tcPr>
          <w:p>
            <w:pPr>
              <w:pStyle w:val="Tabelindhold"/>
              <w:bidi w:val="0"/>
              <w:jc w:val="left"/>
              <w:rPr/>
            </w:pPr>
            <w:r>
              <w:rPr/>
              <w:t>eller imellum Frøckenen, eller Hans Henrick Borger, eller og ladet sig bruge, dennem at sammenkoble, som hende er tillagt. Svarede. Ney, hun Wiste der intet aff,. kand hende det ej paasige.</w:t>
            </w:r>
          </w:p>
        </w:tc>
        <w:tc>
          <w:tcPr>
            <w:tcW w:w="4626" w:type="dxa"/>
            <w:tcBorders/>
            <w:vAlign w:val="center"/>
          </w:tcPr>
          <w:p>
            <w:pPr>
              <w:pStyle w:val="Tabelindhold"/>
              <w:bidi w:val="0"/>
              <w:jc w:val="left"/>
              <w:rPr/>
            </w:pPr>
            <w:r>
              <w:rPr/>
              <w:t>e</w:t>
            </w:r>
            <w:r>
              <w:rPr>
                <w:color w:val="000000"/>
              </w:rPr>
              <w:t xml:space="preserve">ller imellem frøkenen eller Hans Henrick Borger, eller også ladet sig bruge til at sammenkoble dem, som det er lagt hende til last. </w:t>
            </w:r>
            <w:r>
              <w:rPr>
                <w:rFonts w:ascii="Liberation Serif" w:hAnsi="Liberation Serif"/>
                <w:color w:val="000000"/>
                <w:sz w:val="24"/>
                <w:szCs w:val="24"/>
              </w:rPr>
              <w:t>Svarede. Nej, hun vidste intet derom; kan ikke anklage hende for det.</w:t>
            </w:r>
          </w:p>
        </w:tc>
      </w:tr>
      <w:tr>
        <w:trPr/>
        <w:tc>
          <w:tcPr>
            <w:tcW w:w="5012" w:type="dxa"/>
            <w:tcBorders/>
            <w:vAlign w:val="center"/>
          </w:tcPr>
          <w:p>
            <w:pPr>
              <w:pStyle w:val="Tabelindhold"/>
              <w:bidi w:val="0"/>
              <w:jc w:val="left"/>
              <w:rPr/>
            </w:pPr>
            <w:r>
              <w:rPr>
                <w:b/>
              </w:rPr>
              <w:t>16</w:t>
            </w:r>
            <w:r>
              <w:rPr/>
              <w:t xml:space="preserve"> Om hun noget Videre i denne Sag, weed at widne, Svarede. Ney, at hun widste ey widere end hun allereede Wundet haver, Og aflagde endda Ydermeere, ved een stoer Eed at Maria Borger som før er melt hawer lewerit hende Foenum Græcum saa meget som kunde holdes imellum trej fingre, og kand icke erindre, om hende dette blef leverit Dend Dag, da hun giorde Ansøgning om de 4 Rixdr: og een vogn eller enten før eller siden.Christopher Fahrenhorst paa Græffvens Vegne, blef tilspurdt, om hand noget herimod hafde at sige, Svarede: Ney, og i det øfrige Refererede sig til Tingswindet.</w:t>
            </w:r>
          </w:p>
        </w:tc>
        <w:tc>
          <w:tcPr>
            <w:tcW w:w="4626" w:type="dxa"/>
            <w:tcBorders/>
            <w:vAlign w:val="center"/>
          </w:tcPr>
          <w:p>
            <w:pPr>
              <w:pStyle w:val="Tabelindhold"/>
              <w:widowControl w:val="false"/>
              <w:suppressLineNumbers/>
              <w:bidi w:val="0"/>
              <w:jc w:val="left"/>
              <w:rPr/>
            </w:pPr>
            <w:r>
              <w:rPr>
                <w:b/>
              </w:rPr>
              <w:t>16.</w:t>
            </w:r>
            <w:r>
              <w:rPr/>
              <w:t xml:space="preserve"> Om hun ved noget videre at vidne i denne sag. Svarede: Nej, at hun ikke vidste videre, end hun allerede har vidnet. Og hun aflagde </w:t>
            </w:r>
            <w:r>
              <w:rPr/>
              <w:t>[vidnede</w:t>
            </w:r>
            <w:r>
              <w:rPr/>
              <w:t xml:space="preserve">] </w:t>
            </w:r>
            <w:r>
              <w:rPr/>
              <w:t xml:space="preserve">endda ydermere ved en stor ed, at Maria Borger som før nævnt har leveret hende </w:t>
            </w:r>
            <w:r>
              <w:rPr>
                <w:i/>
              </w:rPr>
              <w:t>Foenum Graecum</w:t>
            </w:r>
            <w:r>
              <w:rPr/>
              <w:t>, så meget som kunne holdes imellem tre fingre, og hun kan ikke erindre, om dette blev leveret hende den dag, da hun ansøgte om de 4 rigsdaler og en vogn, eller enten før eller siden.</w:t>
            </w:r>
          </w:p>
          <w:p>
            <w:pPr>
              <w:pStyle w:val="BodyText"/>
              <w:bidi w:val="0"/>
              <w:spacing w:before="0" w:after="140"/>
              <w:jc w:val="left"/>
              <w:rPr>
                <w:color w:val="000000"/>
                <w:sz w:val="24"/>
              </w:rPr>
            </w:pPr>
            <w:r>
              <w:rPr>
                <w:color w:val="000000"/>
              </w:rPr>
              <w:t xml:space="preserve">   </w:t>
            </w:r>
            <w:r>
              <w:rPr>
                <w:color w:val="000000"/>
              </w:rPr>
              <w:t>Christopher Fahrenhorst blev på grevens vegne adspurgt, om han havde noget at sige herimod. Svarede: Nej, og refererede i øvrigt til tingsvidnet.</w:t>
            </w:r>
          </w:p>
        </w:tc>
      </w:tr>
      <w:tr>
        <w:trPr/>
        <w:tc>
          <w:tcPr>
            <w:tcW w:w="5012" w:type="dxa"/>
            <w:tcBorders/>
            <w:vAlign w:val="center"/>
          </w:tcPr>
          <w:p>
            <w:pPr>
              <w:pStyle w:val="Tabelindhold"/>
              <w:bidi w:val="0"/>
              <w:jc w:val="left"/>
              <w:rPr/>
            </w:pPr>
            <w:r>
              <w:rPr/>
              <w:t>Søffren Knudßen Ydermeere protesterede at fornefnte Maria Niels Mogenßens aflagte widne, icke bliver anseet anderledes end som effter Lovens 1ste bogs 13 Cap: 19 artl: Heldst effterdi hun har wærit meget wrangwillig herudi Commissionen, med hendes widne at udsige,. og ellers Spørsmaallene at tilsvare.</w:t>
            </w:r>
          </w:p>
        </w:tc>
        <w:tc>
          <w:tcPr>
            <w:tcW w:w="4626" w:type="dxa"/>
            <w:tcBorders/>
            <w:vAlign w:val="center"/>
          </w:tcPr>
          <w:p>
            <w:pPr>
              <w:pStyle w:val="Tabelindhold"/>
              <w:widowControl w:val="false"/>
              <w:suppressLineNumbers/>
              <w:bidi w:val="0"/>
              <w:jc w:val="left"/>
              <w:rPr/>
            </w:pPr>
            <w:r>
              <w:rPr/>
              <w:t>Søren Knudsen protesterede ydermere over, at førnævnte Maren Niels Mogensens aflagte vidneudsagn ikke bliver anset for andet end efter lovens 1. bogs 13. kapitel, 19. artikel, især fordi hun har været meget modvillig her i kommissionen med at afgive sit vidneudsagn og i øvrigt med at besvare spørgsmålene.</w:t>
            </w:r>
          </w:p>
        </w:tc>
      </w:tr>
    </w:tbl>
    <w:tbl>
      <w:tblPr>
        <w:tblW w:w="9665" w:type="dxa"/>
        <w:jc w:val="left"/>
        <w:tblInd w:w="28" w:type="dxa"/>
        <w:tblLayout w:type="fixed"/>
        <w:tblCellMar>
          <w:top w:w="28" w:type="dxa"/>
          <w:left w:w="28" w:type="dxa"/>
          <w:bottom w:w="28" w:type="dxa"/>
          <w:right w:w="28" w:type="dxa"/>
        </w:tblCellMar>
      </w:tblPr>
      <w:tblGrid>
        <w:gridCol w:w="5046"/>
        <w:gridCol w:w="4619"/>
      </w:tblGrid>
      <w:tr>
        <w:trPr>
          <w:tblHeader w:val="true"/>
        </w:trPr>
        <w:tc>
          <w:tcPr>
            <w:tcW w:w="5046" w:type="dxa"/>
            <w:tcBorders/>
            <w:vAlign w:val="center"/>
          </w:tcPr>
          <w:p>
            <w:pPr>
              <w:pStyle w:val="Tabeloverskrift"/>
              <w:bidi w:val="0"/>
              <w:rPr>
                <w:rFonts w:ascii="Times New Roman" w:hAnsi="Times New Roman"/>
              </w:rPr>
            </w:pPr>
            <w:r>
              <w:rPr>
                <w:rFonts w:ascii="Times New Roman" w:hAnsi="Times New Roman"/>
              </w:rPr>
            </w:r>
          </w:p>
        </w:tc>
        <w:tc>
          <w:tcPr>
            <w:tcW w:w="4619" w:type="dxa"/>
            <w:tcBorders/>
            <w:vAlign w:val="center"/>
          </w:tcPr>
          <w:p>
            <w:pPr>
              <w:pStyle w:val="Tabeloverskrift"/>
              <w:bidi w:val="0"/>
              <w:rPr>
                <w:rFonts w:ascii="Times New Roman" w:hAnsi="Times New Roman"/>
              </w:rPr>
            </w:pPr>
            <w:r>
              <w:rPr>
                <w:rFonts w:ascii="Times New Roman" w:hAnsi="Times New Roman"/>
              </w:rPr>
            </w:r>
          </w:p>
        </w:tc>
      </w:tr>
      <w:tr>
        <w:trPr/>
        <w:tc>
          <w:tcPr>
            <w:tcW w:w="5046" w:type="dxa"/>
            <w:tcBorders/>
            <w:vAlign w:val="center"/>
          </w:tcPr>
          <w:p>
            <w:pPr>
              <w:pStyle w:val="Tabelindhold"/>
              <w:bidi w:val="0"/>
              <w:jc w:val="left"/>
              <w:rPr>
                <w:rFonts w:ascii="Times New Roman" w:hAnsi="Times New Roman"/>
                <w:b w:val="false"/>
                <w:bCs w:val="false"/>
              </w:rPr>
            </w:pPr>
            <w:r>
              <w:rPr>
                <w:rFonts w:ascii="Times New Roman" w:hAnsi="Times New Roman"/>
                <w:b w:val="false"/>
                <w:bCs w:val="false"/>
              </w:rPr>
            </w:r>
          </w:p>
          <w:p>
            <w:pPr>
              <w:pStyle w:val="Tabelindhold"/>
              <w:bidi w:val="0"/>
              <w:jc w:val="left"/>
              <w:rPr>
                <w:rFonts w:ascii="Times New Roman" w:hAnsi="Times New Roman"/>
                <w:b w:val="false"/>
                <w:bCs w:val="false"/>
              </w:rPr>
            </w:pPr>
            <w:r>
              <w:rPr>
                <w:rFonts w:ascii="Times New Roman" w:hAnsi="Times New Roman"/>
                <w:b w:val="false"/>
                <w:bCs w:val="false"/>
              </w:rPr>
            </w:r>
          </w:p>
          <w:p>
            <w:pPr>
              <w:pStyle w:val="Tabelindhold"/>
              <w:bidi w:val="0"/>
              <w:jc w:val="left"/>
              <w:rPr>
                <w:rFonts w:ascii="Times New Roman" w:hAnsi="Times New Roman"/>
                <w:b w:val="false"/>
                <w:bCs w:val="false"/>
              </w:rPr>
            </w:pPr>
            <w:r>
              <w:rPr>
                <w:rFonts w:ascii="Times New Roman" w:hAnsi="Times New Roman"/>
                <w:b w:val="false"/>
                <w:bCs w:val="false"/>
              </w:rPr>
              <w:t>Karen Laurs Datter Jomfrue Danckvarts pige</w:t>
            </w:r>
          </w:p>
        </w:tc>
        <w:tc>
          <w:tcPr>
            <w:tcW w:w="4619" w:type="dxa"/>
            <w:tcBorders/>
            <w:vAlign w:val="center"/>
          </w:tcPr>
          <w:p>
            <w:pPr>
              <w:pStyle w:val="Tabelindhold"/>
              <w:widowControl w:val="false"/>
              <w:suppressLineNumbers/>
              <w:bidi w:val="0"/>
              <w:jc w:val="left"/>
              <w:rPr/>
            </w:pPr>
            <w:r>
              <w:rPr/>
              <w:t>Karen Laursdatter, jomfru Danckvarts pige,</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18]</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 xml:space="preserve">pag. </w:t>
            </w:r>
            <w:r>
              <w:rPr>
                <w:rFonts w:ascii="Times New Roman" w:hAnsi="Times New Roman"/>
                <w:b/>
              </w:rPr>
              <w:t>18]</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dernest fremkomb, forklaret at werre 23 aar Gammel, foregaf at vere fød i Tanderup Sogn, og at were et Slegfred-barn, Hendes fader at have werit een Trompetter. Aflagde hendes Æed effter Loven sin Sandhed at vidne saawit hende war bewist, og blef derpaa tilspurdt.</w:t>
            </w:r>
          </w:p>
        </w:tc>
        <w:tc>
          <w:tcPr>
            <w:tcW w:w="4619" w:type="dxa"/>
            <w:tcBorders/>
            <w:vAlign w:val="center"/>
          </w:tcPr>
          <w:p>
            <w:pPr>
              <w:pStyle w:val="Tabelindhold"/>
              <w:bidi w:val="0"/>
              <w:jc w:val="left"/>
              <w:rPr>
                <w:rFonts w:ascii="Times New Roman" w:hAnsi="Times New Roman"/>
              </w:rPr>
            </w:pPr>
            <w:r>
              <w:rPr>
                <w:rFonts w:ascii="Times New Roman" w:hAnsi="Times New Roman"/>
              </w:rPr>
              <w:t>k</w:t>
            </w:r>
            <w:r>
              <w:rPr>
                <w:rFonts w:ascii="Times New Roman" w:hAnsi="Times New Roman"/>
              </w:rPr>
              <w:t>om derefter frem og forklarede, at hun er 23 år gammel. Hun oplyste, at hun er født i Tanderup Sogn og er et barn født uden for ægteskab; hendes far var trompeter. Hun aflagde ed efter loven på at tale sandt om alt, hvad hun vidste, og blev derefter udspurgt.</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2</w:t>
            </w:r>
            <w:r>
              <w:rPr>
                <w:rFonts w:ascii="Times New Roman" w:hAnsi="Times New Roman"/>
              </w:rPr>
              <w:t xml:space="preserve"> Om hun nogen tid Werit i forhør, enten paa Wedelsborg, eller andensteds, at udsige hvis hende widende war udj denne Sag, Angaaende Hans Henrick Borgers omgiengelße, med Frøcken Anna Lisßebet, saaog angaaende Maria Borger for hvis hun hawer werit beschyldt forre;</w:t>
            </w:r>
          </w:p>
        </w:tc>
        <w:tc>
          <w:tcPr>
            <w:tcW w:w="4619" w:type="dxa"/>
            <w:tcBorders/>
            <w:vAlign w:val="center"/>
          </w:tcPr>
          <w:p>
            <w:pPr>
              <w:pStyle w:val="Tabelindhold"/>
              <w:bidi w:val="0"/>
              <w:jc w:val="left"/>
              <w:rPr>
                <w:rFonts w:ascii="Times New Roman" w:hAnsi="Times New Roman"/>
              </w:rPr>
            </w:pPr>
            <w:r>
              <w:rPr>
                <w:rFonts w:ascii="Times New Roman" w:hAnsi="Times New Roman"/>
                <w:b/>
              </w:rPr>
              <w:t>2.</w:t>
            </w:r>
            <w:r>
              <w:rPr>
                <w:rFonts w:ascii="Times New Roman" w:hAnsi="Times New Roman"/>
              </w:rPr>
              <w:t xml:space="preserve"> Om hun tidligere har været i forhør, enten på Wedelsborg eller andre steder, for at fortælle, hvad hun ved om denne sag angående Hans Henrik Borgers samvær med frøken Anna Elisabeth, samt angående det, som Maria Borger tidligere er blevet beskyldt for.</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Svarede; At hun hafde werit i forhør for Retten i Borgestuen paa Wedelsborg, og een gang tilforne i Fahrenhorstes huuß da hun af hannem er Worden Examinerit i tvende Mænds paahør, Neml. Julius schreder, og Rasmus Kiellingbierg, og samme Rasmus Kiellingbierg schref effter hendes Mund, og at hun tilforne førend hun wandt, hafde Werit i Fahrenhorstes huuß 14 dage, for at schulle sige sin Sandhed, og blef saalenge der indtil Gaards Retten holdtes, som war Aarßagen at hun blef der saalenge, og hafde Græffven wed hans egen hæste og vogn ladet hende didkiøre, for at Examineris. Ydermeere tilstoed Vidnet</w:t>
            </w:r>
          </w:p>
        </w:tc>
        <w:tc>
          <w:tcPr>
            <w:tcW w:w="4619" w:type="dxa"/>
            <w:tcBorders/>
            <w:vAlign w:val="center"/>
          </w:tcPr>
          <w:p>
            <w:pPr>
              <w:pStyle w:val="Tabelindhold"/>
              <w:bidi w:val="0"/>
              <w:jc w:val="left"/>
              <w:rPr>
                <w:rFonts w:ascii="Times New Roman" w:hAnsi="Times New Roman"/>
              </w:rPr>
            </w:pPr>
            <w:r>
              <w:rPr>
                <w:rFonts w:ascii="Times New Roman" w:hAnsi="Times New Roman"/>
              </w:rPr>
              <w:t>Hun svarede: At hun havde været i forhør ved retten i borgstuen på Wedelsborg, og én gang før i Fahrenhorsts hus, hvor hun blev udspurgt i overværelse af to mænd, nemlig Julius Schr</w:t>
            </w:r>
            <w:r>
              <w:rPr>
                <w:rFonts w:ascii="Times New Roman" w:hAnsi="Times New Roman"/>
              </w:rPr>
              <w:t>e</w:t>
            </w:r>
            <w:r>
              <w:rPr>
                <w:rFonts w:ascii="Times New Roman" w:hAnsi="Times New Roman"/>
              </w:rPr>
              <w:t xml:space="preserve">der </w:t>
            </w:r>
            <w:r>
              <w:rPr>
                <w:rFonts w:ascii="Times New Roman" w:hAnsi="Times New Roman"/>
              </w:rPr>
              <w:t>[Skrædder]</w:t>
            </w:r>
            <w:r>
              <w:rPr>
                <w:rFonts w:ascii="Times New Roman" w:hAnsi="Times New Roman"/>
              </w:rPr>
              <w:t xml:space="preserve"> og Rasmus Kællingbjerg. Rasmus Kællingbjerg skrev ned, hvad hun sagde. Før hun vidnede officielt, havde hun opholdt sig i Fahrenhorsts hus i 14 dage for at fortælle sandheden; hun blev dér, indtil gårdsretten blev sat. Greven havde ladet hende køre dertil i sin egen hest og vogn for at blive afhørt. Vidnet indrømmede desuden,</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19]</w:t>
            </w:r>
          </w:p>
        </w:tc>
        <w:tc>
          <w:tcPr>
            <w:tcW w:w="4619" w:type="dxa"/>
            <w:tcBorders/>
            <w:vAlign w:val="center"/>
          </w:tcPr>
          <w:p>
            <w:pPr>
              <w:pStyle w:val="Tabelindhold"/>
              <w:bidi w:val="0"/>
              <w:jc w:val="left"/>
              <w:rPr>
                <w:rFonts w:ascii="Times New Roman" w:hAnsi="Times New Roman"/>
                <w:b/>
              </w:rPr>
            </w:pPr>
            <w:r>
              <w:rPr>
                <w:rFonts w:ascii="Times New Roman" w:hAnsi="Times New Roman"/>
                <w:b/>
              </w:rPr>
              <w:t>[pag. 19]</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at hun tvende gange paa Wedelsborg har giort Eed,</w:t>
            </w:r>
          </w:p>
        </w:tc>
        <w:tc>
          <w:tcPr>
            <w:tcW w:w="4619" w:type="dxa"/>
            <w:tcBorders/>
            <w:vAlign w:val="center"/>
          </w:tcPr>
          <w:p>
            <w:pPr>
              <w:pStyle w:val="Tabelindhold"/>
              <w:bidi w:val="0"/>
              <w:jc w:val="left"/>
              <w:rPr>
                <w:rFonts w:ascii="Times New Roman" w:hAnsi="Times New Roman"/>
              </w:rPr>
            </w:pPr>
            <w:r>
              <w:rPr>
                <w:rFonts w:ascii="Times New Roman" w:hAnsi="Times New Roman"/>
              </w:rPr>
              <w:t>at hun to gange på Wedelsborg har aflagt ed.</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3</w:t>
            </w:r>
            <w:r>
              <w:rPr>
                <w:rFonts w:ascii="Times New Roman" w:hAnsi="Times New Roman"/>
              </w:rPr>
              <w:t xml:space="preserve"> Om Frøckenen nogen tid for hende har werrit bekient, at hun schal have reed til Barßel, og om saa er, at hun da vilde forklare huad tid, sambt effter hvad anledning. Svarede. at Frøckenen for hende har bekiendt og sagt til hende imellum Pintzedag og St: Hans dag, at hun lavede til Barßel; Anledningen widste hun icke,.</w:t>
            </w:r>
          </w:p>
        </w:tc>
        <w:tc>
          <w:tcPr>
            <w:tcW w:w="4619" w:type="dxa"/>
            <w:tcBorders/>
            <w:vAlign w:val="center"/>
          </w:tcPr>
          <w:p>
            <w:pPr>
              <w:pStyle w:val="Tabelindhold"/>
              <w:bidi w:val="0"/>
              <w:jc w:val="left"/>
              <w:rPr>
                <w:rFonts w:ascii="Times New Roman" w:hAnsi="Times New Roman"/>
              </w:rPr>
            </w:pPr>
            <w:r>
              <w:rPr>
                <w:rFonts w:ascii="Times New Roman" w:hAnsi="Times New Roman"/>
                <w:b/>
              </w:rPr>
              <w:t>3.</w:t>
            </w:r>
            <w:r>
              <w:rPr>
                <w:rFonts w:ascii="Times New Roman" w:hAnsi="Times New Roman"/>
              </w:rPr>
              <w:t xml:space="preserve"> Om frøkenen på noget tidspunkt har betroet hende, at hun var gravid, og i så fald hvornår og hvorfor. Hun svarede: At frøkenen over for hende havde indrømmet og fortalt mellem pinse og sankthans, at hun ventede barn. Årsagen til, at hun betroede sig, vidste hun ikke.</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4</w:t>
            </w:r>
            <w:r>
              <w:rPr>
                <w:rFonts w:ascii="Times New Roman" w:hAnsi="Times New Roman"/>
              </w:rPr>
              <w:t xml:space="preserve"> Om Frøckenen nogen tid hende har ombedet at hun wilde søge raad for hende, i een eller anden maade, enten til at fordrive sit Foster eller i anden Qvindelig Svaghed. Svarede. Ney, uden at Frøckenen hafde sagt til hende, hun schulle gaae need til Maria Borgers og hendte hos hende Foenum Græcum, Svogel og Hvidløg, og det schulde kaages i Gammel Øll, hvilcket bemelte Maria Borgers og flyede Vidnet og sagde, Frøckenen schulle tage det ind og svede derpaa og saafrembt det icke kunde hielpe Viste hun ingen Raad, Ydermeere forklarede hun, det Foenum Græcum war i Papiir, hvidløg og Svogel bar hun bort i hendes Haand, forklarede at Svoglet hafde werit saameget som for 2 schilling, og hvidløgenne war 5 a 6 stk: og Foenum Græcum at have Werit Gult,</w:t>
            </w:r>
          </w:p>
        </w:tc>
        <w:tc>
          <w:tcPr>
            <w:tcW w:w="4619" w:type="dxa"/>
            <w:tcBorders/>
            <w:vAlign w:val="center"/>
          </w:tcPr>
          <w:p>
            <w:pPr>
              <w:pStyle w:val="Tabelindhold"/>
              <w:bidi w:val="0"/>
              <w:jc w:val="left"/>
              <w:rPr>
                <w:rFonts w:ascii="Times New Roman" w:hAnsi="Times New Roman"/>
              </w:rPr>
            </w:pPr>
            <w:r>
              <w:rPr>
                <w:rFonts w:ascii="Times New Roman" w:hAnsi="Times New Roman"/>
                <w:b/>
              </w:rPr>
              <w:t>4.</w:t>
            </w:r>
            <w:r>
              <w:rPr>
                <w:rFonts w:ascii="Times New Roman" w:hAnsi="Times New Roman"/>
              </w:rPr>
              <w:t xml:space="preserve"> Om frøkenen har bedt hende om at søge råd, enten til at få en abort eller mod andre kvindesygdomme. Hun svarede: Nej, bortset fra at frøkenen havde bedt hende gå ned til Maria Borger for at hente bukkehornsfrø (</w:t>
            </w:r>
            <w:r>
              <w:rPr>
                <w:rFonts w:ascii="Times New Roman" w:hAnsi="Times New Roman"/>
                <w:i/>
              </w:rPr>
              <w:t>Foenum Graecum</w:t>
            </w:r>
            <w:r>
              <w:rPr>
                <w:rFonts w:ascii="Times New Roman" w:hAnsi="Times New Roman"/>
              </w:rPr>
              <w:t>), svovl og hvidløg. Det skulle koges i gammelt øl. Maria Borger udleverede det til vidnet og sagde, at frøkenen skulle indtage det og svede derefter; hvis det ikke hjalp, kendte hun ingen andre råd. Vidnet forklarede videre, at bukkehornsfrøene var i papir, mens hun bar hvidløg og svovl i hånden. Der var svovl for 2 skilling og 5-6 fed hvidløg. Bukkehornsfrøene var gule.</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20]</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pag.</w:t>
            </w:r>
            <w:r>
              <w:rPr>
                <w:rFonts w:ascii="Times New Roman" w:hAnsi="Times New Roman"/>
                <w:b/>
              </w:rPr>
              <w:t xml:space="preserve"> 20]</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og tiden hun dette hendte war imellum Pintzdag og St: Hans dag, og da hun kom hiem lewerit hun det til Frøckenen, og Frøcken gaf hende det igien at flye Catrina Huußholdersche det at schulle kaage, Ydermeere forklarede hun Wiste icke hvortil det schulle bruges, eller til hvad ende det schulle kaages, Atter sagde hun at Frøckenen hafde sagt til hende, at da det kaagte blef Frøckenen opbaaret af Cathrina Huußholdersche, hun toeg det icke ind det kostede hendes Lif, hvilcken Catrina Huußholdersche og schal hawe hørt af Frøckenen</w:t>
            </w:r>
          </w:p>
        </w:tc>
        <w:tc>
          <w:tcPr>
            <w:tcW w:w="4619" w:type="dxa"/>
            <w:tcBorders/>
            <w:vAlign w:val="center"/>
          </w:tcPr>
          <w:p>
            <w:pPr>
              <w:pStyle w:val="Tabelindhold"/>
              <w:bidi w:val="0"/>
              <w:jc w:val="left"/>
              <w:rPr>
                <w:rFonts w:ascii="Times New Roman" w:hAnsi="Times New Roman"/>
              </w:rPr>
            </w:pPr>
            <w:r>
              <w:rPr>
                <w:rFonts w:ascii="Times New Roman" w:hAnsi="Times New Roman"/>
              </w:rPr>
              <w:t xml:space="preserve">Tiden, hvor hun hentede dette, var mellem pinse og sankthans. Da hun kom hjem, gav hun det til frøkenen, som gav det tilbage til hende, for at hun skulle give det til  Catrina </w:t>
            </w:r>
            <w:r>
              <w:rPr>
                <w:rFonts w:ascii="Times New Roman" w:hAnsi="Times New Roman"/>
              </w:rPr>
              <w:t>H</w:t>
            </w:r>
            <w:r>
              <w:rPr>
                <w:rFonts w:ascii="Times New Roman" w:hAnsi="Times New Roman"/>
              </w:rPr>
              <w:t>usholderske, som skulle koge det. Hun forklarede desuden, at hun ikke vidste, hvad det skulle bruges til. Hun sagde også, at frøkenen senere havde fortalt hende, at da det  kogt</w:t>
            </w:r>
            <w:r>
              <w:rPr>
                <w:rFonts w:ascii="Times New Roman" w:hAnsi="Times New Roman"/>
              </w:rPr>
              <w:t>e</w:t>
            </w:r>
            <w:r>
              <w:rPr>
                <w:rFonts w:ascii="Times New Roman" w:hAnsi="Times New Roman"/>
              </w:rPr>
              <w:t xml:space="preserve"> </w:t>
            </w:r>
            <w:r>
              <w:rPr>
                <w:rFonts w:ascii="Times New Roman" w:hAnsi="Times New Roman"/>
              </w:rPr>
              <w:t>blev båret op til Frøkenen</w:t>
            </w:r>
            <w:r>
              <w:rPr>
                <w:rFonts w:ascii="Times New Roman" w:hAnsi="Times New Roman"/>
              </w:rPr>
              <w:t xml:space="preserve"> af Catrina </w:t>
            </w:r>
            <w:r>
              <w:rPr>
                <w:rFonts w:ascii="Times New Roman" w:hAnsi="Times New Roman"/>
              </w:rPr>
              <w:t>H</w:t>
            </w:r>
            <w:r>
              <w:rPr>
                <w:rFonts w:ascii="Times New Roman" w:hAnsi="Times New Roman"/>
              </w:rPr>
              <w:t>usholdersk: Hun måtte ikke indtage det, da det kunne koste hende livet. Catrina skulle også selv have hørt dette fra frøkenen.</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5</w:t>
            </w:r>
            <w:r>
              <w:rPr>
                <w:rFonts w:ascii="Times New Roman" w:hAnsi="Times New Roman"/>
              </w:rPr>
              <w:t xml:space="preserve"> Om hun nogen tid har fornommet at Maria Borger har ladet sig bruge for hendes Broder Hans Henrick Borger, til at forføre Frøckenen til Usømmelig omgiengelße, eller og til Utroeschab imod hendes Herr Fader. Svarede. At Maria Borgers hafde sagt til hende een gang hun war hoes hende, At hendes Broder nu blef under Gvarden Ritmester, og saa Wille hand komme og hendte Frøckenen bort, Og diße Ord hafde bemelte Maria Borgers sagt til Widnet, imidlertid, Frøckenen laved til Barßel, Og Ydermeere sagde, at Maria Borgers hafde lewerit hende brewe fra hendes broder, at overdrage</w:t>
            </w:r>
          </w:p>
        </w:tc>
        <w:tc>
          <w:tcPr>
            <w:tcW w:w="4619" w:type="dxa"/>
            <w:tcBorders/>
            <w:vAlign w:val="center"/>
          </w:tcPr>
          <w:p>
            <w:pPr>
              <w:pStyle w:val="Tabelindhold"/>
              <w:bidi w:val="0"/>
              <w:jc w:val="left"/>
              <w:rPr>
                <w:rFonts w:ascii="Times New Roman" w:hAnsi="Times New Roman"/>
              </w:rPr>
            </w:pPr>
            <w:r>
              <w:rPr>
                <w:rFonts w:ascii="Times New Roman" w:hAnsi="Times New Roman"/>
                <w:b/>
              </w:rPr>
              <w:t>5.</w:t>
            </w:r>
            <w:r>
              <w:rPr>
                <w:rFonts w:ascii="Times New Roman" w:hAnsi="Times New Roman"/>
              </w:rPr>
              <w:t xml:space="preserve"> Om hun har bemærket, at Maria Borger har hjulpet sin bror, Hans Henrik Borger, med at forføre frøkenen til et usømmeligt forhold eller til illoyalitet mod hendes far. Hun svarede: At Maria Borger engang havde sagt til hende, at hendes bror nu blev ritmester ved garden, og at han derefter ville komme og hente frøkenen væk. Dette sagde Maria til vidnet, mens frøkenen var gravid. Hun sagde også, at Maria Borger havde givet hende breve fra sin bror, som hun skulle bringe</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21]</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 xml:space="preserve">pag. </w:t>
            </w:r>
            <w:r>
              <w:rPr>
                <w:rFonts w:ascii="Times New Roman" w:hAnsi="Times New Roman"/>
                <w:b/>
              </w:rPr>
              <w:t>21]</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til Frøckenen, og dj breve som hun imodtoeg haver hun faaet i Maria Borgers Huus, som hun af sit Skab har udtaget, og weed hun icke hvor mange brefve det har Werit, og kand hun icke heller læße og Skrive, og forklarer hun at dj breve som Frøckenen fick fra Borger, war uden paaschreven med et forblomt Nafn Anna Maria Flørup Hvilket Frøckenen hende saaledes berettet, og det ej self schal negte;</w:t>
            </w:r>
          </w:p>
        </w:tc>
        <w:tc>
          <w:tcPr>
            <w:tcW w:w="4619" w:type="dxa"/>
            <w:tcBorders/>
            <w:vAlign w:val="center"/>
          </w:tcPr>
          <w:p>
            <w:pPr>
              <w:pStyle w:val="Tabelindhold"/>
              <w:bidi w:val="0"/>
              <w:jc w:val="left"/>
              <w:rPr>
                <w:rFonts w:ascii="Times New Roman" w:hAnsi="Times New Roman"/>
              </w:rPr>
            </w:pPr>
            <w:r>
              <w:rPr>
                <w:rFonts w:ascii="Times New Roman" w:hAnsi="Times New Roman"/>
              </w:rPr>
              <w:t xml:space="preserve">videre til frøkenen. Brevene fik hun i Maria Borgers hus, hvor Maria tog dem ud af sit skab. Hun ved ikke, hvor mange breve der var, </w:t>
            </w:r>
            <w:r>
              <w:rPr>
                <w:rFonts w:ascii="Times New Roman" w:hAnsi="Times New Roman"/>
              </w:rPr>
              <w:t>og</w:t>
            </w:r>
            <w:r>
              <w:rPr>
                <w:rFonts w:ascii="Times New Roman" w:hAnsi="Times New Roman"/>
              </w:rPr>
              <w:t xml:space="preserve"> hun </w:t>
            </w:r>
            <w:r>
              <w:rPr>
                <w:rFonts w:ascii="Times New Roman" w:hAnsi="Times New Roman"/>
              </w:rPr>
              <w:t xml:space="preserve">kan </w:t>
            </w:r>
            <w:r>
              <w:rPr>
                <w:rFonts w:ascii="Times New Roman" w:hAnsi="Times New Roman"/>
              </w:rPr>
              <w:t xml:space="preserve">hverken læse eller skrive. Hun forklarede, at de breve, frøkenen fik fra Borger,  </w:t>
            </w:r>
            <w:r>
              <w:rPr>
                <w:rFonts w:ascii="Times New Roman" w:hAnsi="Times New Roman"/>
              </w:rPr>
              <w:t xml:space="preserve">var </w:t>
            </w:r>
            <w:r>
              <w:rPr>
                <w:rFonts w:ascii="Times New Roman" w:hAnsi="Times New Roman"/>
              </w:rPr>
              <w:t>ude</w:t>
            </w:r>
            <w:r>
              <w:rPr>
                <w:rFonts w:ascii="Times New Roman" w:hAnsi="Times New Roman"/>
              </w:rPr>
              <w:t xml:space="preserve">npå </w:t>
            </w:r>
            <w:r>
              <w:rPr>
                <w:rFonts w:ascii="Times New Roman" w:hAnsi="Times New Roman"/>
              </w:rPr>
              <w:t>adressere</w:t>
            </w:r>
            <w:r>
              <w:rPr>
                <w:rFonts w:ascii="Times New Roman" w:hAnsi="Times New Roman"/>
              </w:rPr>
              <w:t>t</w:t>
            </w:r>
            <w:r>
              <w:rPr>
                <w:rFonts w:ascii="Times New Roman" w:hAnsi="Times New Roman"/>
              </w:rPr>
              <w:t xml:space="preserve"> til det dæknavn ("forblommet navn") Anna Maria Flørup. Dette havde frøkenen selv fortalt hende, og hun ville ikke benægte det.</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Commissarierne tilspurdte Karen Laurs Datter om Hans Henrick Borger war tilstede paa Wedelsborg, da diße brefve gick imellum Frøckenen og hannem, eller og hand war fra werendes.</w:t>
            </w:r>
          </w:p>
        </w:tc>
        <w:tc>
          <w:tcPr>
            <w:tcW w:w="4619"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Kommissærerne spurgte Karen Laursdatter, om Hans Henrik Borger var til stede på Wedelsborg, da brevene blev udvekslet, eller om han var bortrejst.</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Karen Laurs Datter svarede dertil, at paa detider da hun bar samme brefve fra Tybrind og til Wedelsborg fremb og tilbage, da war hand icke tilstede men i Kiøbenhavn, berettede Ydermeere, at Maria Borgers, hafde sagt for hende, at de breve som hun schulde sende hendes broder fra Frøckenen schulle forsendes til Fridericia.</w:t>
            </w:r>
          </w:p>
        </w:tc>
        <w:tc>
          <w:tcPr>
            <w:tcW w:w="4619"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Karen Laursdatter svarede, at på det tidspunkt, hvor hun bar brevene frem og tilbage mellem Tybrind og Wedelsborg, var han ikke til stede, men var i København. Hun fortalte også, at Maria Borger havde sagt, at de breve, hun skulle sende til sin bror fra frøkenen, skulle sendes til Fredericia.</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Maria Borgers som war til Gienmælle for Rætten i Commissionen, negtede saadan Karen Laurs datters paasagen, og erbøed sig det wed Højeste Eed at wille fralegge.</w:t>
            </w:r>
          </w:p>
        </w:tc>
        <w:tc>
          <w:tcPr>
            <w:tcW w:w="4619"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Maria Borger, der var til stede for at forsvare sig, benægtede Karen Laursdatters påstande og tilbød at afkræfte dem med sin højeste ed.</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6</w:t>
            </w:r>
            <w:r>
              <w:rPr>
                <w:rFonts w:ascii="Times New Roman" w:hAnsi="Times New Roman"/>
              </w:rPr>
              <w:t xml:space="preserve"> Om hun nogen tid har seet og Werit bekient</w:t>
            </w:r>
          </w:p>
        </w:tc>
        <w:tc>
          <w:tcPr>
            <w:tcW w:w="4619" w:type="dxa"/>
            <w:tcBorders/>
            <w:vAlign w:val="center"/>
          </w:tcPr>
          <w:p>
            <w:pPr>
              <w:pStyle w:val="Tabelindhold"/>
              <w:bidi w:val="0"/>
              <w:jc w:val="left"/>
              <w:rPr>
                <w:rFonts w:ascii="Times New Roman" w:hAnsi="Times New Roman"/>
              </w:rPr>
            </w:pPr>
            <w:r>
              <w:rPr>
                <w:rFonts w:ascii="Times New Roman" w:hAnsi="Times New Roman"/>
                <w:b/>
              </w:rPr>
              <w:t>6.</w:t>
            </w:r>
            <w:r>
              <w:rPr>
                <w:rFonts w:ascii="Times New Roman" w:hAnsi="Times New Roman"/>
              </w:rPr>
              <w:t xml:space="preserve"> Om hun på noget tidspunkt har set eller fortalt</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22]</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pag.</w:t>
            </w:r>
            <w:r>
              <w:rPr>
                <w:rFonts w:ascii="Times New Roman" w:hAnsi="Times New Roman"/>
                <w:b/>
              </w:rPr>
              <w:t xml:space="preserve"> 22]</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for nogen, at have Vist og seet, at Hans Henrick Borger har hafft een Hemmelig Nøgel til Frøckenets Sengekammer, og der udj een rom til hende indganget, og hafft Ubluelig omgiengelße med hende, og at de haver omgaaets som Egtefolck. Svarede.. At hun hafde seet, at bemelte Hans Henrick Borger haver klapet og Kyßet hende, og at hand har hafft een forlaaren Nøgel, at gaae ind til hende i Sengekammeret, saa hun icke haver hafft Roe at giøre hendes Morgenbøn, Hvilcket hun haver seet paa Rugaard at were scheed, og det war det første de kom i kundschab sammen, og i den tid war Staldmester Brandt og hans Hustru hiemme paa Tybrind, og Hans Høy Græffvel: Excell: war der self paa Rugaard og forblef de der sambtlig i 6 vger -.</w:t>
            </w:r>
          </w:p>
        </w:tc>
        <w:tc>
          <w:tcPr>
            <w:tcW w:w="4619" w:type="dxa"/>
            <w:tcBorders/>
            <w:vAlign w:val="center"/>
          </w:tcPr>
          <w:p>
            <w:pPr>
              <w:pStyle w:val="Tabelindhold"/>
              <w:bidi w:val="0"/>
              <w:jc w:val="left"/>
              <w:rPr>
                <w:rFonts w:ascii="Times New Roman" w:hAnsi="Times New Roman"/>
              </w:rPr>
            </w:pPr>
            <w:r>
              <w:rPr>
                <w:rFonts w:ascii="Times New Roman" w:hAnsi="Times New Roman"/>
              </w:rPr>
              <w:t>til nogen, at Hans Henrik Borger har haft en hemmelig nøgle til frøkenens sovekammer og er gået ind til hende i et værelse dér, hvor de har haft skamløs omgang og opført sig som ægtefolk. Hun svarede: At hun havde set Hans Henrik Borger klappe og kysse hende, og at han har haft en "falsk" nøgle til at gå ind i hendes sovekammer, så hun ikke fik fred til at bede sin morgenbøn. Dette har hun set ske på Rugaard, og det var dér, deres forhold startede. Dengang var staldmester Brandt og hans kone hjemme på Tybrind, mens greven selv var på Rugaard, hvor de alle opholdt sig i seks uger.</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7</w:t>
            </w:r>
            <w:r>
              <w:rPr>
                <w:rFonts w:ascii="Times New Roman" w:hAnsi="Times New Roman"/>
              </w:rPr>
              <w:t xml:space="preserve"> Omicke hans Høy Grævelig Naade icke altid saalenge Hans Henrich Borger war der udj Hoffet, Gad gierne lid hannem og self gaf anledning, at hand maatte omgaaes med Frøckenen foregivende hand war een Skickelig Persohn, og om Græffven iche daglig saae de omgickes familier med hin anden, og om hand icke undertiden toeg dem med sig i sin Caross at Lustere. Svarede: At Græven Gad vel lid hannem formedelst hand war een Skickelig Persohn, mens Græfven icke saadan deris Omgiengelße som før er melt war bekient.</w:t>
            </w:r>
          </w:p>
        </w:tc>
        <w:tc>
          <w:tcPr>
            <w:tcW w:w="4619" w:type="dxa"/>
            <w:tcBorders/>
            <w:vAlign w:val="center"/>
          </w:tcPr>
          <w:p>
            <w:pPr>
              <w:pStyle w:val="Tabelindhold"/>
              <w:bidi w:val="0"/>
              <w:jc w:val="left"/>
              <w:rPr>
                <w:rFonts w:ascii="Times New Roman" w:hAnsi="Times New Roman"/>
              </w:rPr>
            </w:pPr>
            <w:r>
              <w:rPr>
                <w:rFonts w:ascii="Times New Roman" w:hAnsi="Times New Roman"/>
                <w:b/>
              </w:rPr>
              <w:t>7.</w:t>
            </w:r>
            <w:r>
              <w:rPr>
                <w:rFonts w:ascii="Times New Roman" w:hAnsi="Times New Roman"/>
              </w:rPr>
              <w:t xml:space="preserve"> Om ikke greven altid har kunnet lide Hans Henrik Borger, mens han var ved hoffet, og selv har givet lov til, at han måtte være sammen med frøkenen, fordi han mente, at han var en ordentlig person. Og om greven ikke dagligt så dem være fortrolige ("familiære") med hinanden, og om han ikke undertiden tog dem med i sin vogn på udflugt. Hun svarede: At greven godt kunne lide ham, fordi han var en ordentlig person, men at greven ikke kendte til deres forhold, som det her er beskrevet.</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23]</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 xml:space="preserve">pag. </w:t>
            </w:r>
            <w:r>
              <w:rPr>
                <w:rFonts w:ascii="Times New Roman" w:hAnsi="Times New Roman"/>
                <w:b/>
              </w:rPr>
              <w:t>23]</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8</w:t>
            </w:r>
            <w:r>
              <w:rPr>
                <w:rFonts w:ascii="Times New Roman" w:hAnsi="Times New Roman"/>
              </w:rPr>
              <w:t xml:space="preserve"> Om hun nogen tid hawer seet at Hans Henrick Borger hawer Skicket Frøckenen purgationer eller anden Medicamenter og om saa er, at hun da kand forklare til hvad brug og ende. Svarede, Ja, at hand hafde Skicket hende een purgation fra Fridericia Apotech som Frøckenen og indtoeg, og at dend er bleven Skicket med Hofschrederen Lourents, og det var i de tider Borger reyste til Kiøbenhavn.</w:t>
            </w:r>
          </w:p>
        </w:tc>
        <w:tc>
          <w:tcPr>
            <w:tcW w:w="4619" w:type="dxa"/>
            <w:tcBorders/>
            <w:vAlign w:val="center"/>
          </w:tcPr>
          <w:p>
            <w:pPr>
              <w:pStyle w:val="Tabelindhold"/>
              <w:bidi w:val="0"/>
              <w:jc w:val="left"/>
              <w:rPr>
                <w:rFonts w:ascii="Times New Roman" w:hAnsi="Times New Roman"/>
              </w:rPr>
            </w:pPr>
            <w:r>
              <w:rPr>
                <w:rFonts w:ascii="Times New Roman" w:hAnsi="Times New Roman"/>
                <w:b/>
              </w:rPr>
              <w:t>8.</w:t>
            </w:r>
            <w:r>
              <w:rPr>
                <w:rFonts w:ascii="Times New Roman" w:hAnsi="Times New Roman"/>
              </w:rPr>
              <w:t xml:space="preserve"> Om hun har set, at Hans Henrik Borger har sendt frøkenen afføringsmidler eller anden medicin, og i så fald til hvilket formål. Hun svarede: Ja, han havde sendt hende et afføringsmiddel fra apoteket i Fredericia, som frøkenen tog. Det blev sendt med hofskrædderen Lourents på det tidspunkt, hvor Borger rejste til København.</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9</w:t>
            </w:r>
            <w:r>
              <w:rPr>
                <w:rFonts w:ascii="Times New Roman" w:hAnsi="Times New Roman"/>
              </w:rPr>
              <w:t xml:space="preserve"> Om Hans Græffvelig Naade, nogen tid har forwiist Hans Henrick Borger sit Hoff og Gaard, og om saa er, da naar sligt er scheed, sambt Aarßagen, af og wed hvem. Svarede. At Græff Haniball forwiste hannem Gaarden forgangen Aar 1694 wed Juuletider, og blef Borger da borte saalenge som Græff Haniball war hiemme, og da hand war reyst bort kom Borger igien</w:t>
            </w:r>
          </w:p>
        </w:tc>
        <w:tc>
          <w:tcPr>
            <w:tcW w:w="4619" w:type="dxa"/>
            <w:tcBorders/>
            <w:vAlign w:val="center"/>
          </w:tcPr>
          <w:p>
            <w:pPr>
              <w:pStyle w:val="Tabelindhold"/>
              <w:bidi w:val="0"/>
              <w:jc w:val="left"/>
              <w:rPr>
                <w:rFonts w:ascii="Times New Roman" w:hAnsi="Times New Roman"/>
              </w:rPr>
            </w:pPr>
            <w:r>
              <w:rPr>
                <w:rFonts w:ascii="Times New Roman" w:hAnsi="Times New Roman"/>
                <w:b/>
              </w:rPr>
              <w:t>9.</w:t>
            </w:r>
            <w:r>
              <w:rPr>
                <w:rFonts w:ascii="Times New Roman" w:hAnsi="Times New Roman"/>
              </w:rPr>
              <w:t xml:space="preserve"> Om greven på noget tidspunkt har bortvist Hans Henrik Borger fra hoffet, og i så fald hvornår, hvorfor og af hvem. Hun svarede: At grev Hannibal bortviste ham fra gården sidste år (1694) ved juletid. Borger blev væk, så længe grev Hannibal var hjemme, men da greven rejste væk, kom Borger tilbage.</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10</w:t>
            </w:r>
            <w:r>
              <w:rPr>
                <w:rFonts w:ascii="Times New Roman" w:hAnsi="Times New Roman"/>
              </w:rPr>
              <w:t xml:space="preserve"> Om icke Hans Henrick Borger forleden Sommer war paa Wedelsborg, da hand war i hans Printzelig Høyhed Printz Carls tinniste for at opwarte Græfven og toeg afscheed med hannem, og samme tid Spißede med hannem. Svarede. Ja. At det war wist hand war der. -</w:t>
            </w:r>
          </w:p>
        </w:tc>
        <w:tc>
          <w:tcPr>
            <w:tcW w:w="4619" w:type="dxa"/>
            <w:tcBorders/>
            <w:vAlign w:val="center"/>
          </w:tcPr>
          <w:p>
            <w:pPr>
              <w:pStyle w:val="Tabelindhold"/>
              <w:bidi w:val="0"/>
              <w:jc w:val="left"/>
              <w:rPr>
                <w:rFonts w:ascii="Times New Roman" w:hAnsi="Times New Roman"/>
              </w:rPr>
            </w:pPr>
            <w:r>
              <w:rPr>
                <w:rFonts w:ascii="Times New Roman" w:hAnsi="Times New Roman"/>
                <w:b/>
              </w:rPr>
              <w:t>10.</w:t>
            </w:r>
            <w:r>
              <w:rPr>
                <w:rFonts w:ascii="Times New Roman" w:hAnsi="Times New Roman"/>
              </w:rPr>
              <w:t xml:space="preserve"> Om ikke Hans Henrik Borger sidste sommer var på Wedelsborg, mens han var i prins Carls tjeneste, for at besøge greven, og at han tog afsked med ham og spiste med ham ved den lejlighed. Hun svarede: Jo, det er helt sikkert, at han var der.</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11</w:t>
            </w:r>
            <w:r>
              <w:rPr>
                <w:rFonts w:ascii="Times New Roman" w:hAnsi="Times New Roman"/>
              </w:rPr>
              <w:t xml:space="preserve"> Huorlenge Det Ungefehr kunde Were</w:t>
            </w:r>
          </w:p>
        </w:tc>
        <w:tc>
          <w:tcPr>
            <w:tcW w:w="4619" w:type="dxa"/>
            <w:tcBorders/>
            <w:vAlign w:val="center"/>
          </w:tcPr>
          <w:p>
            <w:pPr>
              <w:pStyle w:val="Tabelindhold"/>
              <w:bidi w:val="0"/>
              <w:jc w:val="left"/>
              <w:rPr>
                <w:rFonts w:ascii="Times New Roman" w:hAnsi="Times New Roman"/>
              </w:rPr>
            </w:pPr>
            <w:r>
              <w:rPr>
                <w:rFonts w:ascii="Times New Roman" w:hAnsi="Times New Roman"/>
                <w:b/>
              </w:rPr>
              <w:t>11.</w:t>
            </w:r>
            <w:r>
              <w:rPr>
                <w:rFonts w:ascii="Times New Roman" w:hAnsi="Times New Roman"/>
              </w:rPr>
              <w:t xml:space="preserve"> Hvor lang tid der cirka gik</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24]</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 xml:space="preserve">pag. </w:t>
            </w:r>
            <w:r>
              <w:rPr>
                <w:rFonts w:ascii="Times New Roman" w:hAnsi="Times New Roman"/>
                <w:b/>
              </w:rPr>
              <w:t>24]</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imellum at Hans Henrick Borger hafde taget afscheed, og indtil at Grewen er worden kundgiort at Frøckenen war frugtsommelig. Svarede. hun det icke viste.</w:t>
            </w:r>
          </w:p>
        </w:tc>
        <w:tc>
          <w:tcPr>
            <w:tcW w:w="4619" w:type="dxa"/>
            <w:tcBorders/>
            <w:vAlign w:val="center"/>
          </w:tcPr>
          <w:p>
            <w:pPr>
              <w:pStyle w:val="Tabelindhold"/>
              <w:bidi w:val="0"/>
              <w:jc w:val="left"/>
              <w:rPr>
                <w:rFonts w:ascii="Times New Roman" w:hAnsi="Times New Roman"/>
              </w:rPr>
            </w:pPr>
            <w:r>
              <w:rPr>
                <w:rFonts w:ascii="Times New Roman" w:hAnsi="Times New Roman"/>
              </w:rPr>
              <w:t>fra Hans Henrik Borger tog afsked, og til greven fik at vide, at frøkenen var gravid. Hun svarede, at det vidste hun ikke.</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12</w:t>
            </w:r>
            <w:r>
              <w:rPr>
                <w:rFonts w:ascii="Times New Roman" w:hAnsi="Times New Roman"/>
              </w:rPr>
              <w:t xml:space="preserve"> Hvorlenge hun har kiendt Maria Borger og hendes Mand, om hun Dennem ellers deris forældre eller paarørende, noget Usømmeligt i nogen maader weed at tillege eller beschylde. Svarede. Ney hun weed Dem ey noget at beschylde.</w:t>
            </w:r>
          </w:p>
        </w:tc>
        <w:tc>
          <w:tcPr>
            <w:tcW w:w="4619" w:type="dxa"/>
            <w:tcBorders/>
            <w:vAlign w:val="center"/>
          </w:tcPr>
          <w:p>
            <w:pPr>
              <w:pStyle w:val="Tabelindhold"/>
              <w:bidi w:val="0"/>
              <w:jc w:val="left"/>
              <w:rPr>
                <w:rFonts w:ascii="Times New Roman" w:hAnsi="Times New Roman"/>
              </w:rPr>
            </w:pPr>
            <w:r>
              <w:rPr>
                <w:rFonts w:ascii="Times New Roman" w:hAnsi="Times New Roman"/>
                <w:b/>
              </w:rPr>
              <w:t>12.</w:t>
            </w:r>
            <w:r>
              <w:rPr>
                <w:rFonts w:ascii="Times New Roman" w:hAnsi="Times New Roman"/>
              </w:rPr>
              <w:t xml:space="preserve"> Hvor længe hun har kendt Maria Borger og hendes mand, og om hun kan beskylde dem eller deres familie for noget usømmeligt. Hun svarede: Nej, hun har intet at beskylde dem for.</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13</w:t>
            </w:r>
            <w:r>
              <w:rPr>
                <w:rFonts w:ascii="Times New Roman" w:hAnsi="Times New Roman"/>
              </w:rPr>
              <w:t xml:space="preserve"> Om hende icke er bewist at Maria Borger, Nyelig førend Executionen scheede, hafde giort Barßel, og at hun hafde hendes Spæbarn med sig da hun i arresten og forwaring paa Wedelsborg war anholden, og om det icke war med paa Retter pladßen. Svarede. Hun Widste icke derom at giøre nogen forklaring.</w:t>
            </w:r>
          </w:p>
        </w:tc>
        <w:tc>
          <w:tcPr>
            <w:tcW w:w="4619" w:type="dxa"/>
            <w:tcBorders/>
            <w:vAlign w:val="center"/>
          </w:tcPr>
          <w:p>
            <w:pPr>
              <w:pStyle w:val="Tabelindhold"/>
              <w:bidi w:val="0"/>
              <w:jc w:val="left"/>
              <w:rPr>
                <w:rFonts w:ascii="Times New Roman" w:hAnsi="Times New Roman"/>
              </w:rPr>
            </w:pPr>
            <w:r>
              <w:rPr>
                <w:rFonts w:ascii="Times New Roman" w:hAnsi="Times New Roman"/>
                <w:b/>
              </w:rPr>
              <w:t>13.</w:t>
            </w:r>
            <w:r>
              <w:rPr>
                <w:rFonts w:ascii="Times New Roman" w:hAnsi="Times New Roman"/>
              </w:rPr>
              <w:t xml:space="preserve"> Om hun ved, at Maria Borger kort før </w:t>
            </w:r>
            <w:r>
              <w:rPr>
                <w:rFonts w:ascii="Times New Roman" w:hAnsi="Times New Roman"/>
              </w:rPr>
              <w:t>afstraffelsen</w:t>
            </w:r>
            <w:r>
              <w:rPr>
                <w:rFonts w:ascii="Times New Roman" w:hAnsi="Times New Roman"/>
              </w:rPr>
              <w:t xml:space="preserve"> ("eksekutionen") havde født, og om hun havde sit spædbarn med, da hun sad fængslet på Wedelsborg, og om barnet var med på retterstedet. Hun svarede: Det kan hun ikke udtale sig om.</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14</w:t>
            </w:r>
            <w:r>
              <w:rPr>
                <w:rFonts w:ascii="Times New Roman" w:hAnsi="Times New Roman"/>
              </w:rPr>
              <w:t xml:space="preserve"> Effter tilspørgende forklarede, at hun widste at Frøckenen udreyste somme tider med hendes Hr. Faders følge og Widenschab, og somme tiden foruden,</w:t>
            </w:r>
          </w:p>
        </w:tc>
        <w:tc>
          <w:tcPr>
            <w:tcW w:w="4619" w:type="dxa"/>
            <w:tcBorders/>
            <w:vAlign w:val="center"/>
          </w:tcPr>
          <w:p>
            <w:pPr>
              <w:pStyle w:val="Tabelindhold"/>
              <w:bidi w:val="0"/>
              <w:jc w:val="left"/>
              <w:rPr>
                <w:rFonts w:ascii="Times New Roman" w:hAnsi="Times New Roman"/>
              </w:rPr>
            </w:pPr>
            <w:r>
              <w:rPr>
                <w:rFonts w:ascii="Times New Roman" w:hAnsi="Times New Roman"/>
                <w:b/>
              </w:rPr>
              <w:t>14.</w:t>
            </w:r>
            <w:r>
              <w:rPr>
                <w:rFonts w:ascii="Times New Roman" w:hAnsi="Times New Roman"/>
              </w:rPr>
              <w:t xml:space="preserve"> På spørgsmål forklarede hun, at hun vidste, at frøkenen undertiden rejste ud med sin fars følge </w:t>
            </w:r>
            <w:r>
              <w:rPr>
                <w:rFonts w:ascii="Times New Roman" w:hAnsi="Times New Roman"/>
              </w:rPr>
              <w:t>og</w:t>
            </w:r>
            <w:r>
              <w:rPr>
                <w:rFonts w:ascii="Times New Roman" w:hAnsi="Times New Roman"/>
              </w:rPr>
              <w:t xml:space="preserve"> tilladelse og, og andre gange uden.</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15</w:t>
            </w:r>
            <w:r>
              <w:rPr>
                <w:rFonts w:ascii="Times New Roman" w:hAnsi="Times New Roman"/>
              </w:rPr>
              <w:t xml:space="preserve"> Forklarede og at Frøckenen gaf ingen anden af sinne Gamle Klæder uden hindes egne piger, og saa een Gammel Kiol som hun hafde givet Maria Borger, og tillige givet hende een Barnehue og een Barnelist som hafde Werit hindes Salig Moders. -</w:t>
            </w:r>
          </w:p>
        </w:tc>
        <w:tc>
          <w:tcPr>
            <w:tcW w:w="4619" w:type="dxa"/>
            <w:tcBorders/>
            <w:vAlign w:val="center"/>
          </w:tcPr>
          <w:p>
            <w:pPr>
              <w:pStyle w:val="Tabelindhold"/>
              <w:bidi w:val="0"/>
              <w:jc w:val="left"/>
              <w:rPr>
                <w:rFonts w:ascii="Times New Roman" w:hAnsi="Times New Roman"/>
              </w:rPr>
            </w:pPr>
            <w:r>
              <w:rPr>
                <w:rFonts w:ascii="Times New Roman" w:hAnsi="Times New Roman"/>
                <w:b/>
              </w:rPr>
              <w:t>15.</w:t>
            </w:r>
            <w:r>
              <w:rPr>
                <w:rFonts w:ascii="Times New Roman" w:hAnsi="Times New Roman"/>
              </w:rPr>
              <w:t xml:space="preserve"> Hun forklarede også, at frøkenen aldrig gav sit aflagte tøj til andre end sine egne piger, bortset fra en gammel kjole, som hun havde givet til Maria Borger sammen med en barnehue og et svøb, der havde tilhørt frøkenens afdøde mor.</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25]</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 xml:space="preserve">pag. </w:t>
            </w:r>
            <w:r>
              <w:rPr>
                <w:rFonts w:ascii="Times New Roman" w:hAnsi="Times New Roman"/>
                <w:b/>
              </w:rPr>
              <w:t>25]</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16</w:t>
            </w:r>
            <w:r>
              <w:rPr>
                <w:rFonts w:ascii="Times New Roman" w:hAnsi="Times New Roman"/>
              </w:rPr>
              <w:t xml:space="preserve"> Om hun icke har hørt at Græwen effter at Dommen over Maria Borger war afsagt, hafver ladet sig forlyde at Wilde lade schiære Næße og Ører af hende. Svarede. Ney Widste og ey heller at nogen har weret som har intercederit for Maria Borger hoes Græven, efftersom hun kom bort til hendes Stiffader som er een Degn i Grefschabet, og det dend samme Afften da Dommen war afsagt.</w:t>
            </w:r>
          </w:p>
        </w:tc>
        <w:tc>
          <w:tcPr>
            <w:tcW w:w="4619" w:type="dxa"/>
            <w:tcBorders/>
            <w:vAlign w:val="center"/>
          </w:tcPr>
          <w:p>
            <w:pPr>
              <w:pStyle w:val="Tabelindhold"/>
              <w:bidi w:val="0"/>
              <w:jc w:val="left"/>
              <w:rPr>
                <w:rFonts w:ascii="Times New Roman" w:hAnsi="Times New Roman"/>
              </w:rPr>
            </w:pPr>
            <w:r>
              <w:rPr>
                <w:rFonts w:ascii="Times New Roman" w:hAnsi="Times New Roman"/>
                <w:b/>
              </w:rPr>
              <w:t>16.</w:t>
            </w:r>
            <w:r>
              <w:rPr>
                <w:rFonts w:ascii="Times New Roman" w:hAnsi="Times New Roman"/>
              </w:rPr>
              <w:t xml:space="preserve"> Om hun har hørt, at greven – efter at dommen over Maria Borger var afsagt – skulle have sagt, at han ville lade hendes næse og ører skære af. Hun svarede: Nej, og hun vidste heller ikke, om nogen havde talt Maria Borgers sag hos greven, </w:t>
            </w:r>
            <w:r>
              <w:rPr>
                <w:rFonts w:ascii="Times New Roman" w:hAnsi="Times New Roman"/>
              </w:rPr>
              <w:t>fordi hun</w:t>
            </w:r>
            <w:r>
              <w:rPr>
                <w:rFonts w:ascii="Times New Roman" w:hAnsi="Times New Roman"/>
              </w:rPr>
              <w:t xml:space="preserve"> blev sendt til sin stedfar, som er degn i grevskabet, samme aften som dommen faldt.</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b/>
              </w:rPr>
              <w:t>17</w:t>
            </w:r>
            <w:r>
              <w:rPr>
                <w:rFonts w:ascii="Times New Roman" w:hAnsi="Times New Roman"/>
              </w:rPr>
              <w:t xml:space="preserve"> Blef tilspurdt om hun Wiste nogen opliüsning widere i Sagen at give, enten Maria Borger til beschyldelße eller befrielße. Svarede. Hun viste intet Widere end hun tilforn haver sagt, uden at Maria Borgers haver Syet List og Svøb til Frøckenets barn, og kiøbt self tøyed, og at Maria Borgers det hafde kiøbt, Widste hun icke anderledes at forklare, end at Maria Borgers det self hafde sagt til hende. Hvilcket Maria Borger her i Retten for Commissarierne og tilstoed det saa at være.</w:t>
            </w:r>
          </w:p>
        </w:tc>
        <w:tc>
          <w:tcPr>
            <w:tcW w:w="4619" w:type="dxa"/>
            <w:tcBorders/>
            <w:vAlign w:val="center"/>
          </w:tcPr>
          <w:p>
            <w:pPr>
              <w:pStyle w:val="Tabelindhold"/>
              <w:bidi w:val="0"/>
              <w:jc w:val="left"/>
              <w:rPr>
                <w:rFonts w:ascii="Times New Roman" w:hAnsi="Times New Roman"/>
              </w:rPr>
            </w:pPr>
            <w:r>
              <w:rPr>
                <w:rFonts w:ascii="Times New Roman" w:hAnsi="Times New Roman"/>
                <w:b/>
              </w:rPr>
              <w:t>17.</w:t>
            </w:r>
            <w:r>
              <w:rPr>
                <w:rFonts w:ascii="Times New Roman" w:hAnsi="Times New Roman"/>
              </w:rPr>
              <w:t xml:space="preserve"> Hun blev spurgt, om hun kunne give yderligere oplysninger, der enten kunne belaste eller frikende Maria Borger. Hun svarede: Hun vidste intet udover det, hun allerede havde sagt, bortset fra at Maria Borger havde syet svøb og bånd til frøkenens barn og selv havde købt stoffet. At Maria selv havde købt det, vidste hun kun, fordi Maria selv havde fortalt hende det. Maria Borger indrømmede over for kommissærerne i retten, at det var sandt.</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 xml:space="preserve">Christopher Fahrenhorst tilspurde Widnet </w:t>
            </w:r>
            <w:r>
              <w:rPr>
                <w:rFonts w:ascii="Times New Roman" w:hAnsi="Times New Roman"/>
                <w:b/>
              </w:rPr>
              <w:t>1</w:t>
            </w:r>
            <w:r>
              <w:rPr>
                <w:rFonts w:ascii="Times New Roman" w:hAnsi="Times New Roman"/>
              </w:rPr>
              <w:t xml:space="preserve"> Om hun icke wiste huad Ord der war faldet imellum Frøckenen og Borger sidste gang hand war paa Wedelsborg og toeg afscheed. Svarede. Ney, hun widste det icke.</w:t>
            </w:r>
          </w:p>
        </w:tc>
        <w:tc>
          <w:tcPr>
            <w:tcW w:w="4619" w:type="dxa"/>
            <w:tcBorders/>
            <w:vAlign w:val="center"/>
          </w:tcPr>
          <w:p>
            <w:pPr>
              <w:pStyle w:val="Tabelindhold"/>
              <w:bidi w:val="0"/>
              <w:jc w:val="left"/>
              <w:rPr>
                <w:rFonts w:ascii="Times New Roman" w:hAnsi="Times New Roman"/>
              </w:rPr>
            </w:pPr>
            <w:r>
              <w:rPr>
                <w:rFonts w:ascii="Times New Roman" w:hAnsi="Times New Roman"/>
              </w:rPr>
              <w:t xml:space="preserve">Christopher Fahrenhorst spurgte vidnet: </w:t>
            </w:r>
            <w:r>
              <w:rPr>
                <w:rFonts w:ascii="Times New Roman" w:hAnsi="Times New Roman"/>
                <w:b/>
              </w:rPr>
              <w:t>1.</w:t>
            </w:r>
            <w:r>
              <w:rPr>
                <w:rFonts w:ascii="Times New Roman" w:hAnsi="Times New Roman"/>
              </w:rPr>
              <w:t xml:space="preserve"> Om hun vidste, hvad der blev sagt mellem frøkenen og Borger, sidste gang han var på Wedelsborg for at tage afsked. Hun svarede: Nej, det vidste hun ikke.</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Søfren Knudßen derpaa tilspurde Fahrenhorst</w:t>
            </w:r>
          </w:p>
        </w:tc>
        <w:tc>
          <w:tcPr>
            <w:tcW w:w="4619" w:type="dxa"/>
            <w:tcBorders/>
            <w:vAlign w:val="center"/>
          </w:tcPr>
          <w:p>
            <w:pPr>
              <w:pStyle w:val="Tabelindhold"/>
              <w:bidi w:val="0"/>
              <w:jc w:val="left"/>
              <w:rPr>
                <w:rFonts w:ascii="Times New Roman" w:hAnsi="Times New Roman"/>
              </w:rPr>
            </w:pPr>
            <w:r>
              <w:rPr>
                <w:rFonts w:ascii="Times New Roman" w:hAnsi="Times New Roman"/>
              </w:rPr>
              <w:t>Søren Knudsen spurgte derefter Fahrenhorst:</w:t>
            </w:r>
          </w:p>
        </w:tc>
      </w:tr>
      <w:tr>
        <w:trPr/>
        <w:tc>
          <w:tcPr>
            <w:tcW w:w="5046" w:type="dxa"/>
            <w:tcBorders/>
            <w:vAlign w:val="center"/>
          </w:tcPr>
          <w:p>
            <w:pPr>
              <w:pStyle w:val="Tabelindhold"/>
              <w:bidi w:val="0"/>
              <w:jc w:val="left"/>
              <w:rPr>
                <w:rFonts w:ascii="Times New Roman" w:hAnsi="Times New Roman"/>
                <w:b/>
              </w:rPr>
            </w:pPr>
            <w:r>
              <w:rPr>
                <w:rFonts w:ascii="Times New Roman" w:hAnsi="Times New Roman"/>
                <w:b/>
              </w:rPr>
              <w:t>[pag. 26]</w:t>
            </w:r>
          </w:p>
        </w:tc>
        <w:tc>
          <w:tcPr>
            <w:tcW w:w="4619"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 xml:space="preserve">pag. </w:t>
            </w:r>
            <w:r>
              <w:rPr>
                <w:rFonts w:ascii="Times New Roman" w:hAnsi="Times New Roman"/>
                <w:b/>
              </w:rPr>
              <w:t>26]</w:t>
            </w:r>
          </w:p>
        </w:tc>
      </w:tr>
      <w:tr>
        <w:trPr/>
        <w:tc>
          <w:tcPr>
            <w:tcW w:w="5046" w:type="dxa"/>
            <w:tcBorders/>
            <w:vAlign w:val="center"/>
          </w:tcPr>
          <w:p>
            <w:pPr>
              <w:pStyle w:val="Tabelindhold"/>
              <w:bidi w:val="0"/>
              <w:jc w:val="left"/>
              <w:rPr>
                <w:rFonts w:ascii="Times New Roman" w:hAnsi="Times New Roman"/>
              </w:rPr>
            </w:pPr>
            <w:r>
              <w:rPr>
                <w:rFonts w:ascii="Times New Roman" w:hAnsi="Times New Roman"/>
              </w:rPr>
              <w:t>hvad Ord hand meener Der Da schal Were passerit, og hvad anledning hand til dette Spørßmaal hafde. Svarede. Om dj Ord som schal Were passerit, naar Frøckenen giorde Barßel hvor Barnet schulle føris hen, om det scheede dend tid imellum Borger og Frøckenen eller imellum andre, og forklarede Fahrenhorst at Ordenne skulle have werit saaledes, At naar Frøckenen Giorde Barßel, om Barnet da schulle føris til Tybrind eller Andensteds hen. Anledningen til dette fahrenhorst’es Spørßmaal da haver hand tilforn hørt Det sige af Karen Laurs Datter at Barnet schulle føris til Tybrind. Hvilcket Karen Laurs Datter og her for Retten i Commissionen tilstoed, at Frøckenen self hafde sagt det tilhende, saaledes som før er meldt, og fra Tybrind til Svendborg og Der at opfødes, og at Frøckenen self Maria Borgers derom schal have bedet, saawelsom Hans Henrich Borger derom til Frøckenen schal hawe tallet, og sagt når Barnet blef født, schulle det forskickes til Hans Syster Maria Borgers, og saafrembt hun det icke wilde imodtage, schulde det schickes til Svendborg til Hans Syster, hvor hand derfor self ville betalle.</w:t>
            </w:r>
          </w:p>
        </w:tc>
        <w:tc>
          <w:tcPr>
            <w:tcW w:w="4619" w:type="dxa"/>
            <w:tcBorders/>
            <w:vAlign w:val="center"/>
          </w:tcPr>
          <w:p>
            <w:pPr>
              <w:pStyle w:val="Tabelindhold"/>
              <w:bidi w:val="0"/>
              <w:jc w:val="left"/>
              <w:rPr>
                <w:rFonts w:ascii="Times New Roman" w:hAnsi="Times New Roman"/>
              </w:rPr>
            </w:pPr>
            <w:r>
              <w:rPr>
                <w:rFonts w:ascii="Times New Roman" w:hAnsi="Times New Roman"/>
              </w:rPr>
              <w:t>Hvilke ord han mente var blevet talt, og hvad årsagen var til hans spørgsmål. Han svarede: Det drejede sig om, hvor barnet skulle føres hen, når frøkenen fødte – om det blev aftalt mellem Borger og frøkenen eller andre. Fahrenhorst forklarede, at samtalen skulle have handlet om, hvorvidt barnet skulle til Tybrind eller et andet sted. Årsagen til spørgsmålet var, at han tidligere havde hørt Karen Laursdatter sige, at barnet skulle til Tybrind. Karen Laursdatter indrømmede også i retten, at frøkenen selv havde sagt dette til hende: At barnet skulle fra Tybrind til Svendborg for at blive opfostret dér. Frøkenen skulle selv have bedt Maria Borger om dette, ligesom Hans Henrik Borger skulle have talt med frøkenen om det og sagt, at når barnet blev født, skulle det sendes til hans søster, Maria Borger. Hvis hun ikke ville tage imod det, skulle det sendes til hans søster i Svendborg, hvor han selv ville betale for det.</w:t>
            </w:r>
          </w:p>
        </w:tc>
      </w:tr>
    </w:tbl>
    <w:tbl>
      <w:tblPr>
        <w:tblW w:w="9638" w:type="dxa"/>
        <w:jc w:val="left"/>
        <w:tblInd w:w="28" w:type="dxa"/>
        <w:tblLayout w:type="fixed"/>
        <w:tblCellMar>
          <w:top w:w="28" w:type="dxa"/>
          <w:left w:w="28" w:type="dxa"/>
          <w:bottom w:w="28" w:type="dxa"/>
          <w:right w:w="28" w:type="dxa"/>
        </w:tblCellMar>
      </w:tblPr>
      <w:tblGrid>
        <w:gridCol w:w="5004"/>
        <w:gridCol w:w="4634"/>
      </w:tblGrid>
      <w:tr>
        <w:trPr>
          <w:tblHeader w:val="true"/>
        </w:trPr>
        <w:tc>
          <w:tcPr>
            <w:tcW w:w="5004" w:type="dxa"/>
            <w:tcBorders/>
            <w:vAlign w:val="center"/>
          </w:tcPr>
          <w:p>
            <w:pPr>
              <w:pStyle w:val="Tabeloverskrift"/>
              <w:bidi w:val="0"/>
              <w:rPr>
                <w:rFonts w:ascii="Times New Roman" w:hAnsi="Times New Roman"/>
              </w:rPr>
            </w:pPr>
            <w:r>
              <w:rPr>
                <w:rFonts w:ascii="Times New Roman" w:hAnsi="Times New Roman"/>
              </w:rPr>
            </w:r>
          </w:p>
        </w:tc>
        <w:tc>
          <w:tcPr>
            <w:tcW w:w="4634" w:type="dxa"/>
            <w:tcBorders/>
            <w:vAlign w:val="center"/>
          </w:tcPr>
          <w:p>
            <w:pPr>
              <w:pStyle w:val="Tabeloverskrift"/>
              <w:bidi w:val="0"/>
              <w:rPr>
                <w:rFonts w:ascii="Times New Roman" w:hAnsi="Times New Roman"/>
              </w:rPr>
            </w:pPr>
            <w:r>
              <w:rPr>
                <w:rFonts w:ascii="Times New Roman" w:hAnsi="Times New Roman"/>
              </w:rPr>
            </w:r>
          </w:p>
        </w:tc>
      </w:tr>
      <w:tr>
        <w:trPr/>
        <w:tc>
          <w:tcPr>
            <w:tcW w:w="5004" w:type="dxa"/>
            <w:tcBorders/>
            <w:vAlign w:val="center"/>
          </w:tcPr>
          <w:p>
            <w:pPr>
              <w:pStyle w:val="Tabelindhold"/>
              <w:bidi w:val="0"/>
              <w:jc w:val="left"/>
              <w:rPr>
                <w:rFonts w:ascii="Times New Roman" w:hAnsi="Times New Roman"/>
                <w:b/>
              </w:rPr>
            </w:pPr>
            <w:r>
              <w:rPr>
                <w:rFonts w:ascii="Times New Roman" w:hAnsi="Times New Roman"/>
                <w:b/>
              </w:rPr>
              <w:t>[pag. 27]</w:t>
            </w:r>
          </w:p>
        </w:tc>
        <w:tc>
          <w:tcPr>
            <w:tcW w:w="4634" w:type="dxa"/>
            <w:tcBorders/>
            <w:vAlign w:val="center"/>
          </w:tcPr>
          <w:p>
            <w:pPr>
              <w:pStyle w:val="Tabelindhold"/>
              <w:bidi w:val="0"/>
              <w:jc w:val="left"/>
              <w:rPr>
                <w:rFonts w:ascii="Times New Roman" w:hAnsi="Times New Roman"/>
                <w:b/>
              </w:rPr>
            </w:pPr>
            <w:r>
              <w:rPr>
                <w:rFonts w:ascii="Times New Roman" w:hAnsi="Times New Roman"/>
                <w:b/>
              </w:rPr>
              <w:t>[side 27]</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rPr>
              <w:t>Anna Catrina Maria Henricks Datter frembkom forklaret at were 20 Aar gammel, og at were fød i Berlin døbt Anna Cathrina Maria, tienner hans HøyGræffl Excell: Wedel for Stuepige, aflagde sin Eed effter Loven sin Sandhed at vidne hvad hende i Denne Sag war bewist og ellers kunde blive tilspurdt.</w:t>
            </w:r>
          </w:p>
        </w:tc>
        <w:tc>
          <w:tcPr>
            <w:tcW w:w="4634" w:type="dxa"/>
            <w:tcBorders/>
            <w:vAlign w:val="center"/>
          </w:tcPr>
          <w:p>
            <w:pPr>
              <w:pStyle w:val="Tabelindhold"/>
              <w:bidi w:val="0"/>
              <w:jc w:val="left"/>
              <w:rPr>
                <w:rFonts w:ascii="Times New Roman" w:hAnsi="Times New Roman"/>
              </w:rPr>
            </w:pPr>
            <w:r>
              <w:rPr>
                <w:rFonts w:ascii="Times New Roman" w:hAnsi="Times New Roman"/>
              </w:rPr>
              <w:t>Anna Catrina Maria Henriksdatter trådte frem og forklarede, at hun er 20 år gammel, født i Berlin og døbt Anna Cathrina Maria. Hun tjener som stuepige hos Hans Højgrevelige Excellence Wedel. Hun aflagde ed efter loven på at tale sandt om alt, hvad hun vidste i denne sag, og hvad hun ellers måtte blive spurgt om.</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2</w:t>
            </w:r>
            <w:r>
              <w:rPr>
                <w:rFonts w:ascii="Times New Roman" w:hAnsi="Times New Roman"/>
              </w:rPr>
              <w:t xml:space="preserve"> Spørßmaal til hende som til Karen Laurs Datter, og svarede Ja, hun hafde Werit i forhør 3de gange, dend første gang i Vlsroed, dend 2 oc 3de gang paa Wedelsborg, og der haver hun fuldbyrdet Eeden ligesom her</w:t>
            </w:r>
          </w:p>
        </w:tc>
        <w:tc>
          <w:tcPr>
            <w:tcW w:w="4634" w:type="dxa"/>
            <w:tcBorders/>
            <w:vAlign w:val="center"/>
          </w:tcPr>
          <w:p>
            <w:pPr>
              <w:pStyle w:val="Tabelindhold"/>
              <w:bidi w:val="0"/>
              <w:jc w:val="left"/>
              <w:rPr>
                <w:rFonts w:ascii="Times New Roman" w:hAnsi="Times New Roman"/>
              </w:rPr>
            </w:pPr>
            <w:r>
              <w:rPr>
                <w:rFonts w:ascii="Times New Roman" w:hAnsi="Times New Roman"/>
                <w:b/>
              </w:rPr>
              <w:t>2.</w:t>
            </w:r>
            <w:r>
              <w:rPr>
                <w:rFonts w:ascii="Times New Roman" w:hAnsi="Times New Roman"/>
              </w:rPr>
              <w:t xml:space="preserve"> Hun fik samme spørgsmål som Karen Laursdatter og svarede ja; hun havde været i forhør tre gange. Første gang i Ulsrud, anden og tredje gang på Wedelsborg, og hun har hver gang aflagt ed ligesom her.</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rPr>
              <w:t>Søfren Knudßen tilspurde hende, hvad hun tilforne hafde udsagt i Fahrenhorsts huus. Svarede hun, hvad hun har sagt det er schrewen, naar hun hører det oplæße, Vil hun det tilstaae, Og Ydermeere paa tilspørgende forklarede, At Christopher Fahrenhorst, hafde oplæst deris Vidne for dem i deris Logement her i byen, siden forklarede hun at det hafde Werit Rasmus Kiellingbierg, der hafde oplæst Widnet for hende her paa Slottet uden for i Sallen. Forklarede om det forhør, som scheede i Fahrenhorsts huus, at da war overwerende, Rasmus Kiellingbierg og Jullius schræder, og Fahrenhorst og Rasmus Kiellingbierg Examinerede hende, og schref effter hendes Mund, og blef hun wed Grævens vogn</w:t>
            </w:r>
          </w:p>
        </w:tc>
        <w:tc>
          <w:tcPr>
            <w:tcW w:w="4634" w:type="dxa"/>
            <w:tcBorders/>
            <w:vAlign w:val="center"/>
          </w:tcPr>
          <w:p>
            <w:pPr>
              <w:pStyle w:val="Tabelindhold"/>
              <w:bidi w:val="0"/>
              <w:jc w:val="left"/>
              <w:rPr>
                <w:rFonts w:ascii="Times New Roman" w:hAnsi="Times New Roman"/>
              </w:rPr>
            </w:pPr>
            <w:r>
              <w:rPr>
                <w:rFonts w:ascii="Times New Roman" w:hAnsi="Times New Roman"/>
              </w:rPr>
              <w:t xml:space="preserve">Søren Knudsen spurgte hende, hvad hun tidligere havde forklaret i Fahrenhorsts hus. Hun svarede, at det, hun har sagt, er skrevet ned, og når hun hører det læst op, vil hun bekræfte det. Hun forklarede yderligere, at Christopher Fahrenhorst havde læst deres vidneudsagn op for dem i deres logi her i byen. Senere forklarede hun, at det var Rasmus Kællingbjerg, der havde læst vidneudsagnet op for hende her på slottet uden for salen. Om forhøret i Fahrenhorsts hus forklarede hun, at Rasmus Kællingbjerg og Julius Skræder var til stede. Fahrenhorst og Rasmus Kællingbjerg afhørte hende og skrev ned, hvad hun sagde,  hun </w:t>
            </w:r>
            <w:r>
              <w:rPr>
                <w:rFonts w:ascii="Times New Roman" w:hAnsi="Times New Roman"/>
              </w:rPr>
              <w:t xml:space="preserve">blev </w:t>
            </w:r>
            <w:r>
              <w:rPr>
                <w:rFonts w:ascii="Times New Roman" w:hAnsi="Times New Roman"/>
              </w:rPr>
              <w:t>med grevens vogn</w:t>
            </w:r>
          </w:p>
        </w:tc>
      </w:tr>
      <w:tr>
        <w:trPr/>
        <w:tc>
          <w:tcPr>
            <w:tcW w:w="5004" w:type="dxa"/>
            <w:tcBorders/>
            <w:vAlign w:val="center"/>
          </w:tcPr>
          <w:p>
            <w:pPr>
              <w:pStyle w:val="Tabelindhold"/>
              <w:bidi w:val="0"/>
              <w:jc w:val="left"/>
              <w:rPr>
                <w:rFonts w:ascii="Times New Roman" w:hAnsi="Times New Roman"/>
                <w:b/>
              </w:rPr>
            </w:pPr>
            <w:r>
              <w:rPr>
                <w:rFonts w:ascii="Times New Roman" w:hAnsi="Times New Roman"/>
                <w:b/>
              </w:rPr>
              <w:t>[pag. 28]</w:t>
            </w:r>
          </w:p>
        </w:tc>
        <w:tc>
          <w:tcPr>
            <w:tcW w:w="4634" w:type="dxa"/>
            <w:tcBorders/>
            <w:vAlign w:val="center"/>
          </w:tcPr>
          <w:p>
            <w:pPr>
              <w:pStyle w:val="Tabelindhold"/>
              <w:bidi w:val="0"/>
              <w:jc w:val="left"/>
              <w:rPr>
                <w:rFonts w:ascii="Times New Roman" w:hAnsi="Times New Roman"/>
                <w:b/>
              </w:rPr>
            </w:pPr>
            <w:r>
              <w:rPr>
                <w:rFonts w:ascii="Times New Roman" w:hAnsi="Times New Roman"/>
                <w:b/>
              </w:rPr>
              <w:t xml:space="preserve">[pag. </w:t>
            </w:r>
            <w:r>
              <w:rPr>
                <w:rFonts w:ascii="Times New Roman" w:hAnsi="Times New Roman"/>
                <w:b/>
              </w:rPr>
              <w:t>28]</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rPr>
              <w:t>needkiørt til Vlsroed, tilligemed Jomfrue Danchvardt.</w:t>
            </w:r>
          </w:p>
        </w:tc>
        <w:tc>
          <w:tcPr>
            <w:tcW w:w="4634"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kørt ned til Ulsrud sammen med Jomfru Danckvart.</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rPr>
              <w:t>Karen Laurs Datter blef imidlertid indkaldet, og tilstoed at have begiert af Rasmus Kiellingbierg, at hand, førend hun indgick her i Commissionen at vidne, Wilde oplæße for hende \af Protocollen/ Dricken angaaende, blef tilspurdt hvorfore hun det begierede. Svarede. fordj hun wilde høre om det war saaledes Skrewet som hun det hafde Vidnet.</w:t>
            </w:r>
          </w:p>
        </w:tc>
        <w:tc>
          <w:tcPr>
            <w:tcW w:w="4634"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Imens blev Karen Laursdatter kaldt ind, og hun indrømmede, at hun havde bedt Rasmus Kællingbjerg om at læse op fra protokollen angående afkoget ("drikken"), før hun trådte frem for kommissionen. Hun blev spurgt, hvorfor hun bad om det, og svarede, at hun ville høre, om det var skrevet præcis, som hun havde forklaret det.</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3 oc 4de</w:t>
            </w:r>
            <w:r>
              <w:rPr>
                <w:rFonts w:ascii="Times New Roman" w:hAnsi="Times New Roman"/>
              </w:rPr>
              <w:t xml:space="preserve"> Spørßmaal vidste Anna Cathrina Maria ej noget at svare til.</w:t>
            </w:r>
          </w:p>
        </w:tc>
        <w:tc>
          <w:tcPr>
            <w:tcW w:w="4634" w:type="dxa"/>
            <w:tcBorders/>
            <w:vAlign w:val="center"/>
          </w:tcPr>
          <w:p>
            <w:pPr>
              <w:pStyle w:val="Tabelindhold"/>
              <w:bidi w:val="0"/>
              <w:jc w:val="left"/>
              <w:rPr>
                <w:rFonts w:ascii="Times New Roman" w:hAnsi="Times New Roman"/>
              </w:rPr>
            </w:pPr>
            <w:r>
              <w:rPr>
                <w:rFonts w:ascii="Times New Roman" w:hAnsi="Times New Roman"/>
                <w:b/>
              </w:rPr>
              <w:t>3. og 4.</w:t>
            </w:r>
            <w:r>
              <w:rPr>
                <w:rFonts w:ascii="Times New Roman" w:hAnsi="Times New Roman"/>
              </w:rPr>
              <w:t xml:space="preserve"> spørgsmål kunne Anna Cathrina Maria ikke svare på.</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5te</w:t>
            </w:r>
            <w:r>
              <w:rPr>
                <w:rFonts w:ascii="Times New Roman" w:hAnsi="Times New Roman"/>
              </w:rPr>
              <w:t xml:space="preserve"> Ligesom 3de oc 4. Vidste ej noget at beschylde Maria Borgers.</w:t>
            </w:r>
          </w:p>
        </w:tc>
        <w:tc>
          <w:tcPr>
            <w:tcW w:w="4634" w:type="dxa"/>
            <w:tcBorders/>
            <w:vAlign w:val="center"/>
          </w:tcPr>
          <w:p>
            <w:pPr>
              <w:pStyle w:val="Tabelindhold"/>
              <w:bidi w:val="0"/>
              <w:jc w:val="left"/>
              <w:rPr>
                <w:rFonts w:ascii="Times New Roman" w:hAnsi="Times New Roman"/>
              </w:rPr>
            </w:pPr>
            <w:r>
              <w:rPr>
                <w:rFonts w:ascii="Times New Roman" w:hAnsi="Times New Roman"/>
                <w:b/>
              </w:rPr>
              <w:t>5.</w:t>
            </w:r>
            <w:r>
              <w:rPr>
                <w:rFonts w:ascii="Times New Roman" w:hAnsi="Times New Roman"/>
              </w:rPr>
              <w:t xml:space="preserve"> Ligesom ved punkt 3 og 4 vidste hun intet, hun kunne beskylde Maria Borger for.</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6</w:t>
            </w:r>
            <w:r>
              <w:rPr>
                <w:rFonts w:ascii="Times New Roman" w:hAnsi="Times New Roman"/>
              </w:rPr>
              <w:t xml:space="preserve"> som Karen Laurs Datter blef tilspurdt, Widste hun intet af \at /sige, eller seet noget som hun her kunde Vidne.</w:t>
            </w:r>
          </w:p>
        </w:tc>
        <w:tc>
          <w:tcPr>
            <w:tcW w:w="4634" w:type="dxa"/>
            <w:tcBorders/>
            <w:vAlign w:val="center"/>
          </w:tcPr>
          <w:p>
            <w:pPr>
              <w:pStyle w:val="Tabelindhold"/>
              <w:bidi w:val="0"/>
              <w:jc w:val="left"/>
              <w:rPr>
                <w:rFonts w:ascii="Times New Roman" w:hAnsi="Times New Roman"/>
              </w:rPr>
            </w:pPr>
            <w:r>
              <w:rPr>
                <w:rFonts w:ascii="Times New Roman" w:hAnsi="Times New Roman"/>
                <w:b/>
              </w:rPr>
              <w:t>6.</w:t>
            </w:r>
            <w:r>
              <w:rPr>
                <w:rFonts w:ascii="Times New Roman" w:hAnsi="Times New Roman"/>
              </w:rPr>
              <w:t xml:space="preserve"> Til det spørgsmål, som Karen Laursdatter også fik, vidste hun intet at sige, og hun havde ikke set noget, hun kunne vidne om.</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7</w:t>
            </w:r>
            <w:r>
              <w:rPr>
                <w:rFonts w:ascii="Times New Roman" w:hAnsi="Times New Roman"/>
              </w:rPr>
              <w:t xml:space="preserve"> som dend 6te weed intet af, for hun først er kommen hos Græffven i tienniste Paasche Anno 1695.</w:t>
            </w:r>
          </w:p>
        </w:tc>
        <w:tc>
          <w:tcPr>
            <w:tcW w:w="4634" w:type="dxa"/>
            <w:tcBorders/>
            <w:vAlign w:val="center"/>
          </w:tcPr>
          <w:p>
            <w:pPr>
              <w:pStyle w:val="Tabelindhold"/>
              <w:bidi w:val="0"/>
              <w:jc w:val="left"/>
              <w:rPr>
                <w:rFonts w:ascii="Times New Roman" w:hAnsi="Times New Roman"/>
              </w:rPr>
            </w:pPr>
            <w:r>
              <w:rPr>
                <w:rFonts w:ascii="Times New Roman" w:hAnsi="Times New Roman"/>
                <w:b/>
              </w:rPr>
              <w:t>7.</w:t>
            </w:r>
            <w:r>
              <w:rPr>
                <w:rFonts w:ascii="Times New Roman" w:hAnsi="Times New Roman"/>
              </w:rPr>
              <w:t xml:space="preserve"> Ligesom ved punkt 6 ved hun intet, da hun først trådte i tjeneste hos greven ved påsketid i året 1695.</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8</w:t>
            </w:r>
            <w:r>
              <w:rPr>
                <w:rFonts w:ascii="Times New Roman" w:hAnsi="Times New Roman"/>
              </w:rPr>
              <w:t xml:space="preserve"> Spørßmaal: Svarede. At hun haver seet at Frøckenen haver indtaget piller, som hun for hende hafde berettet, at Hans Henrick Borger, hende det hafde tilsendt; Widere herom Vidste hun icke.</w:t>
            </w:r>
          </w:p>
        </w:tc>
        <w:tc>
          <w:tcPr>
            <w:tcW w:w="4634" w:type="dxa"/>
            <w:tcBorders/>
            <w:vAlign w:val="center"/>
          </w:tcPr>
          <w:p>
            <w:pPr>
              <w:pStyle w:val="Tabelindhold"/>
              <w:bidi w:val="0"/>
              <w:jc w:val="left"/>
              <w:rPr>
                <w:rFonts w:ascii="Times New Roman" w:hAnsi="Times New Roman"/>
              </w:rPr>
            </w:pPr>
            <w:r>
              <w:rPr>
                <w:rFonts w:ascii="Times New Roman" w:hAnsi="Times New Roman"/>
                <w:b/>
              </w:rPr>
              <w:t>8.</w:t>
            </w:r>
            <w:r>
              <w:rPr>
                <w:rFonts w:ascii="Times New Roman" w:hAnsi="Times New Roman"/>
              </w:rPr>
              <w:t xml:space="preserve"> Spørgsmål: Hun svarede, at hun havde set frøkenen tage nogle piller, og frøkenen havde fortalt hende, at Hans Henrik Borger havde sendt dem til hende. Mere vidste hun ikke om det.</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9</w:t>
            </w:r>
            <w:r>
              <w:rPr>
                <w:rFonts w:ascii="Times New Roman" w:hAnsi="Times New Roman"/>
              </w:rPr>
              <w:t xml:space="preserve"> weed ey noget deraf, som hun icke dend tid har werit der,</w:t>
            </w:r>
          </w:p>
        </w:tc>
        <w:tc>
          <w:tcPr>
            <w:tcW w:w="4634" w:type="dxa"/>
            <w:tcBorders/>
            <w:vAlign w:val="center"/>
          </w:tcPr>
          <w:p>
            <w:pPr>
              <w:pStyle w:val="Tabelindhold"/>
              <w:bidi w:val="0"/>
              <w:jc w:val="left"/>
              <w:rPr>
                <w:rFonts w:ascii="Times New Roman" w:hAnsi="Times New Roman"/>
              </w:rPr>
            </w:pPr>
            <w:r>
              <w:rPr>
                <w:rFonts w:ascii="Times New Roman" w:hAnsi="Times New Roman"/>
                <w:b/>
              </w:rPr>
              <w:t>9.</w:t>
            </w:r>
            <w:r>
              <w:rPr>
                <w:rFonts w:ascii="Times New Roman" w:hAnsi="Times New Roman"/>
              </w:rPr>
              <w:t xml:space="preserve"> Hun ved intet om dette, da hun ikke var ansat på det pågældende tidspunkt.</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10</w:t>
            </w:r>
            <w:r>
              <w:rPr>
                <w:rFonts w:ascii="Times New Roman" w:hAnsi="Times New Roman"/>
              </w:rPr>
              <w:t xml:space="preserve"> Spørßmaal tilstoed Ligesom Karen Laurs Datter. - .</w:t>
            </w:r>
          </w:p>
        </w:tc>
        <w:tc>
          <w:tcPr>
            <w:tcW w:w="4634" w:type="dxa"/>
            <w:tcBorders/>
            <w:vAlign w:val="center"/>
          </w:tcPr>
          <w:p>
            <w:pPr>
              <w:pStyle w:val="Tabelindhold"/>
              <w:bidi w:val="0"/>
              <w:jc w:val="left"/>
              <w:rPr>
                <w:rFonts w:ascii="Times New Roman" w:hAnsi="Times New Roman"/>
              </w:rPr>
            </w:pPr>
            <w:r>
              <w:rPr>
                <w:rFonts w:ascii="Times New Roman" w:hAnsi="Times New Roman"/>
                <w:b/>
              </w:rPr>
              <w:t>10.</w:t>
            </w:r>
            <w:r>
              <w:rPr>
                <w:rFonts w:ascii="Times New Roman" w:hAnsi="Times New Roman"/>
              </w:rPr>
              <w:t xml:space="preserve"> Spørgsmål: Her svarede hun det samme som Karen Laursdatter.</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11</w:t>
            </w:r>
            <w:r>
              <w:rPr>
                <w:rFonts w:ascii="Times New Roman" w:hAnsi="Times New Roman"/>
              </w:rPr>
              <w:t xml:space="preserve"> weed ej noget om at forklare -.</w:t>
            </w:r>
          </w:p>
        </w:tc>
        <w:tc>
          <w:tcPr>
            <w:tcW w:w="4634" w:type="dxa"/>
            <w:tcBorders/>
            <w:vAlign w:val="center"/>
          </w:tcPr>
          <w:p>
            <w:pPr>
              <w:pStyle w:val="Tabelindhold"/>
              <w:bidi w:val="0"/>
              <w:jc w:val="left"/>
              <w:rPr>
                <w:rFonts w:ascii="Times New Roman" w:hAnsi="Times New Roman"/>
              </w:rPr>
            </w:pPr>
            <w:r>
              <w:rPr>
                <w:rFonts w:ascii="Times New Roman" w:hAnsi="Times New Roman"/>
                <w:b/>
              </w:rPr>
              <w:t>11.</w:t>
            </w:r>
            <w:r>
              <w:rPr>
                <w:rFonts w:ascii="Times New Roman" w:hAnsi="Times New Roman"/>
              </w:rPr>
              <w:t xml:space="preserve"> Hun har intet at forklare om dette punkt.</w:t>
            </w:r>
          </w:p>
        </w:tc>
      </w:tr>
      <w:tr>
        <w:trPr/>
        <w:tc>
          <w:tcPr>
            <w:tcW w:w="5004" w:type="dxa"/>
            <w:tcBorders/>
            <w:vAlign w:val="center"/>
          </w:tcPr>
          <w:p>
            <w:pPr>
              <w:pStyle w:val="Tabelindhold"/>
              <w:bidi w:val="0"/>
              <w:jc w:val="left"/>
              <w:rPr>
                <w:rFonts w:ascii="Times New Roman" w:hAnsi="Times New Roman"/>
                <w:b/>
              </w:rPr>
            </w:pPr>
            <w:r>
              <w:rPr>
                <w:rFonts w:ascii="Times New Roman" w:hAnsi="Times New Roman"/>
                <w:b/>
              </w:rPr>
              <w:t>[pag. 29]</w:t>
            </w:r>
          </w:p>
        </w:tc>
        <w:tc>
          <w:tcPr>
            <w:tcW w:w="4634"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pag.</w:t>
            </w:r>
            <w:r>
              <w:rPr>
                <w:rFonts w:ascii="Times New Roman" w:hAnsi="Times New Roman"/>
                <w:b/>
              </w:rPr>
              <w:t xml:space="preserve"> 29]</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12</w:t>
            </w:r>
            <w:r>
              <w:rPr>
                <w:rFonts w:ascii="Times New Roman" w:hAnsi="Times New Roman"/>
              </w:rPr>
              <w:t xml:space="preserve"> Spørßmaal Ligesom Karen Laurs Datter Vidnet.</w:t>
            </w:r>
          </w:p>
        </w:tc>
        <w:tc>
          <w:tcPr>
            <w:tcW w:w="4634" w:type="dxa"/>
            <w:tcBorders/>
            <w:vAlign w:val="center"/>
          </w:tcPr>
          <w:p>
            <w:pPr>
              <w:pStyle w:val="Tabelindhold"/>
              <w:bidi w:val="0"/>
              <w:jc w:val="left"/>
              <w:rPr>
                <w:rFonts w:ascii="Times New Roman" w:hAnsi="Times New Roman"/>
              </w:rPr>
            </w:pPr>
            <w:r>
              <w:rPr>
                <w:rFonts w:ascii="Times New Roman" w:hAnsi="Times New Roman"/>
                <w:b/>
              </w:rPr>
              <w:t>12.</w:t>
            </w:r>
            <w:r>
              <w:rPr>
                <w:rFonts w:ascii="Times New Roman" w:hAnsi="Times New Roman"/>
              </w:rPr>
              <w:t xml:space="preserve"> Spørgsmål: Vidnede det samme som Karen Laursdatter.</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13</w:t>
            </w:r>
            <w:r>
              <w:rPr>
                <w:rFonts w:ascii="Times New Roman" w:hAnsi="Times New Roman"/>
              </w:rPr>
              <w:t xml:space="preserve"> Spørsmaal. Svarede. At effter Maria Borgers forblef paa Wedelsborg, blef hendes barn af hendes pige siden dereffter, hende der tilført. Barnet war liden og Svøbt.</w:t>
            </w:r>
          </w:p>
        </w:tc>
        <w:tc>
          <w:tcPr>
            <w:tcW w:w="4634" w:type="dxa"/>
            <w:tcBorders/>
            <w:vAlign w:val="center"/>
          </w:tcPr>
          <w:p>
            <w:pPr>
              <w:pStyle w:val="Tabelindhold"/>
              <w:bidi w:val="0"/>
              <w:jc w:val="left"/>
              <w:rPr>
                <w:rFonts w:ascii="Times New Roman" w:hAnsi="Times New Roman"/>
              </w:rPr>
            </w:pPr>
            <w:r>
              <w:rPr>
                <w:rFonts w:ascii="Times New Roman" w:hAnsi="Times New Roman"/>
                <w:b/>
              </w:rPr>
              <w:t>13.</w:t>
            </w:r>
            <w:r>
              <w:rPr>
                <w:rFonts w:ascii="Times New Roman" w:hAnsi="Times New Roman"/>
              </w:rPr>
              <w:t xml:space="preserve"> Spørgsmål: Hun svarede, at efter Maria Borger var blevet tilbageholdt på Wedelsborg, blev hendes barn efterfølgende bragt til hende af hendes pige. Barnet var lille og lå i svøb.</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14</w:t>
            </w:r>
            <w:r>
              <w:rPr>
                <w:rFonts w:ascii="Times New Roman" w:hAnsi="Times New Roman"/>
              </w:rPr>
              <w:t xml:space="preserve"> Wiste ej de hawer werit udreyst uden een gang, da war Frøckenerne sambtlig reyst til Tybrind, Frøcken Lißebeth kom hiem igien silde om Afftenen med hendes pige, dj andre blef paa Tybrønd om Natten.</w:t>
            </w:r>
          </w:p>
        </w:tc>
        <w:tc>
          <w:tcPr>
            <w:tcW w:w="4634" w:type="dxa"/>
            <w:tcBorders/>
            <w:vAlign w:val="center"/>
          </w:tcPr>
          <w:p>
            <w:pPr>
              <w:pStyle w:val="Tabelindhold"/>
              <w:bidi w:val="0"/>
              <w:jc w:val="left"/>
              <w:rPr>
                <w:rFonts w:ascii="Times New Roman" w:hAnsi="Times New Roman"/>
              </w:rPr>
            </w:pPr>
            <w:r>
              <w:rPr>
                <w:rFonts w:ascii="Times New Roman" w:hAnsi="Times New Roman"/>
                <w:b/>
              </w:rPr>
              <w:t>14.</w:t>
            </w:r>
            <w:r>
              <w:rPr>
                <w:rFonts w:ascii="Times New Roman" w:hAnsi="Times New Roman"/>
              </w:rPr>
              <w:t xml:space="preserve"> Hun vidste ikke, at de havde været bortrejst, undtagen én gang, hvor </w:t>
            </w:r>
            <w:r>
              <w:rPr>
                <w:rFonts w:ascii="Times New Roman" w:hAnsi="Times New Roman"/>
              </w:rPr>
              <w:t>(</w:t>
            </w:r>
            <w:r>
              <w:rPr>
                <w:rFonts w:ascii="Times New Roman" w:hAnsi="Times New Roman"/>
              </w:rPr>
              <w:t>alle</w:t>
            </w:r>
            <w:r>
              <w:rPr>
                <w:rFonts w:ascii="Times New Roman" w:hAnsi="Times New Roman"/>
              </w:rPr>
              <w:t>)</w:t>
            </w:r>
            <w:r>
              <w:rPr>
                <w:rFonts w:ascii="Times New Roman" w:hAnsi="Times New Roman"/>
              </w:rPr>
              <w:t xml:space="preserve"> frøkenerne var taget til Tybrind. Frøken Elisabeth kom sent hjem om aftenen med sin pige, mens de andre blev på Tybrind natten over.</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15</w:t>
            </w:r>
            <w:r>
              <w:rPr>
                <w:rFonts w:ascii="Times New Roman" w:hAnsi="Times New Roman"/>
              </w:rPr>
              <w:t xml:space="preserve"> Forklarede Widste ej andet derom; end at Frøckenen undertiden gaf hendes egne Piger een deel gamle baand, og ey Widere, saasom hun ickon Werit der kort tid.</w:t>
            </w:r>
          </w:p>
        </w:tc>
        <w:tc>
          <w:tcPr>
            <w:tcW w:w="4634" w:type="dxa"/>
            <w:tcBorders/>
            <w:vAlign w:val="center"/>
          </w:tcPr>
          <w:p>
            <w:pPr>
              <w:pStyle w:val="Tabelindhold"/>
              <w:bidi w:val="0"/>
              <w:jc w:val="left"/>
              <w:rPr>
                <w:rFonts w:ascii="Times New Roman" w:hAnsi="Times New Roman"/>
              </w:rPr>
            </w:pPr>
            <w:r>
              <w:rPr>
                <w:rFonts w:ascii="Times New Roman" w:hAnsi="Times New Roman"/>
                <w:b/>
              </w:rPr>
              <w:t>15.</w:t>
            </w:r>
            <w:r>
              <w:rPr>
                <w:rFonts w:ascii="Times New Roman" w:hAnsi="Times New Roman"/>
              </w:rPr>
              <w:t xml:space="preserve"> Hun forklarede, at hun ikke vidste andet, end at frøkenen undertiden gav sine egne piger nogle gamle bånd, men ikke mere, da hun kun havde været ansat i kort tid.</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16</w:t>
            </w:r>
            <w:r>
              <w:rPr>
                <w:rFonts w:ascii="Times New Roman" w:hAnsi="Times New Roman"/>
              </w:rPr>
              <w:t xml:space="preserve"> Anlangende Brevenes imellum Wexßling og befordring weed hun Aldeeles intet af.</w:t>
            </w:r>
          </w:p>
        </w:tc>
        <w:tc>
          <w:tcPr>
            <w:tcW w:w="4634" w:type="dxa"/>
            <w:tcBorders/>
            <w:vAlign w:val="center"/>
          </w:tcPr>
          <w:p>
            <w:pPr>
              <w:pStyle w:val="Tabelindhold"/>
              <w:bidi w:val="0"/>
              <w:jc w:val="left"/>
              <w:rPr>
                <w:rFonts w:ascii="Times New Roman" w:hAnsi="Times New Roman"/>
              </w:rPr>
            </w:pPr>
            <w:r>
              <w:rPr>
                <w:rFonts w:ascii="Times New Roman" w:hAnsi="Times New Roman"/>
                <w:b/>
              </w:rPr>
              <w:t>16.</w:t>
            </w:r>
            <w:r>
              <w:rPr>
                <w:rFonts w:ascii="Times New Roman" w:hAnsi="Times New Roman"/>
              </w:rPr>
              <w:t xml:space="preserve"> Angående udveksling og levering af breve ved hun overhovedet intet.</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17,</w:t>
            </w:r>
            <w:r>
              <w:rPr>
                <w:rFonts w:ascii="Times New Roman" w:hAnsi="Times New Roman"/>
              </w:rPr>
              <w:t xml:space="preserve"> det 16 Spørßmaal som Karen Laurs Datter blef tilspurdt weed hun intet af.</w:t>
            </w:r>
          </w:p>
        </w:tc>
        <w:tc>
          <w:tcPr>
            <w:tcW w:w="4634" w:type="dxa"/>
            <w:tcBorders/>
            <w:vAlign w:val="center"/>
          </w:tcPr>
          <w:p>
            <w:pPr>
              <w:pStyle w:val="Tabelindhold"/>
              <w:bidi w:val="0"/>
              <w:jc w:val="left"/>
              <w:rPr>
                <w:rFonts w:ascii="Times New Roman" w:hAnsi="Times New Roman"/>
              </w:rPr>
            </w:pPr>
            <w:r>
              <w:rPr>
                <w:rFonts w:ascii="Times New Roman" w:hAnsi="Times New Roman"/>
                <w:b/>
              </w:rPr>
              <w:t>17.</w:t>
            </w:r>
            <w:r>
              <w:rPr>
                <w:rFonts w:ascii="Times New Roman" w:hAnsi="Times New Roman"/>
              </w:rPr>
              <w:t xml:space="preserve"> (Vedrørende det 16. spørgsmål til Karen Laursdatter): Det ved hun intet om.</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b/>
              </w:rPr>
              <w:t>18</w:t>
            </w:r>
            <w:r>
              <w:rPr>
                <w:rFonts w:ascii="Times New Roman" w:hAnsi="Times New Roman"/>
              </w:rPr>
              <w:t xml:space="preserve"> Det 17 Spørsmaalsom Karen Laurs Datter ligeledes tilspurdt, Widste ey Widere uden Alleeniste dette, at Frøckenen een gang, imedens Vidnet tiendte hoes Maria Borgers paa Tybrind Nemlig Ungefehr Skiertorsdag eller Langfredag war Frøckenen med sin Pige Maria Bolt paa Tybrind, og hafde samme tid noget Garn med sig som hun Wilde ladet rende, som hun hafde foregivet hendes Hr. Fader, at vilde drage hen med at lade rende, Samme Garn blef ligendes hoes Staldmesterens Konne indtil i Paasche Helligdage, da hun loed det rende, og blef wefvet og kom til Wedelsborg</w:t>
            </w:r>
          </w:p>
        </w:tc>
        <w:tc>
          <w:tcPr>
            <w:tcW w:w="4634" w:type="dxa"/>
            <w:tcBorders/>
            <w:vAlign w:val="center"/>
          </w:tcPr>
          <w:p>
            <w:pPr>
              <w:pStyle w:val="Tabelindhold"/>
              <w:bidi w:val="0"/>
              <w:jc w:val="left"/>
              <w:rPr>
                <w:rFonts w:ascii="Times New Roman" w:hAnsi="Times New Roman"/>
              </w:rPr>
            </w:pPr>
            <w:r>
              <w:rPr>
                <w:rFonts w:ascii="Times New Roman" w:hAnsi="Times New Roman"/>
                <w:b/>
              </w:rPr>
              <w:t>18.</w:t>
            </w:r>
            <w:r>
              <w:rPr>
                <w:rFonts w:ascii="Times New Roman" w:hAnsi="Times New Roman"/>
              </w:rPr>
              <w:t xml:space="preserve"> (Vedrørende det 17. spørgsmål til Karen Laursdatter): Hun vidste kun dette: At frøkenen engang, mens vidnet tjente hos Maria Borger på Tybrind (omkring skærtorsdag eller langfredag), kom til Tybrind med sin pige Maria Bolt. Hun havde noget garn med, som hun ville have gjort klar til vævning ("lade rende"), hvilket hun havde fortalt sin far var årsagen til turen. Garnet blev liggende hos staldmesterens kone indtil påskedagene, hvor hun fik det gjort klar, hvorefter det blev vævet og sendt til Wedelsborg.</w:t>
            </w:r>
          </w:p>
        </w:tc>
      </w:tr>
      <w:tr>
        <w:trPr/>
        <w:tc>
          <w:tcPr>
            <w:tcW w:w="5004" w:type="dxa"/>
            <w:tcBorders/>
            <w:vAlign w:val="center"/>
          </w:tcPr>
          <w:p>
            <w:pPr>
              <w:pStyle w:val="Tabelindhold"/>
              <w:bidi w:val="0"/>
              <w:jc w:val="left"/>
              <w:rPr>
                <w:rFonts w:ascii="Times New Roman" w:hAnsi="Times New Roman"/>
                <w:b/>
              </w:rPr>
            </w:pPr>
            <w:r>
              <w:rPr>
                <w:rFonts w:ascii="Times New Roman" w:hAnsi="Times New Roman"/>
                <w:b/>
              </w:rPr>
              <w:t>[pag. 30]</w:t>
            </w:r>
          </w:p>
        </w:tc>
        <w:tc>
          <w:tcPr>
            <w:tcW w:w="4634" w:type="dxa"/>
            <w:tcBorders/>
            <w:vAlign w:val="center"/>
          </w:tcPr>
          <w:p>
            <w:pPr>
              <w:pStyle w:val="Tabelindhold"/>
              <w:bidi w:val="0"/>
              <w:jc w:val="left"/>
              <w:rPr>
                <w:rFonts w:ascii="Times New Roman" w:hAnsi="Times New Roman"/>
                <w:b/>
              </w:rPr>
            </w:pPr>
            <w:r>
              <w:rPr>
                <w:rFonts w:ascii="Times New Roman" w:hAnsi="Times New Roman"/>
                <w:b/>
              </w:rPr>
              <w:t>[</w:t>
            </w:r>
            <w:r>
              <w:rPr>
                <w:rFonts w:ascii="Times New Roman" w:hAnsi="Times New Roman"/>
                <w:b/>
              </w:rPr>
              <w:t>pag.</w:t>
            </w:r>
            <w:r>
              <w:rPr>
                <w:rFonts w:ascii="Times New Roman" w:hAnsi="Times New Roman"/>
                <w:b/>
              </w:rPr>
              <w:t xml:space="preserve"> 30]</w:t>
            </w:r>
          </w:p>
        </w:tc>
      </w:tr>
      <w:tr>
        <w:trPr>
          <w:trHeight w:val="1939" w:hRule="atLeast"/>
        </w:trPr>
        <w:tc>
          <w:tcPr>
            <w:tcW w:w="5004" w:type="dxa"/>
            <w:tcBorders/>
            <w:vAlign w:val="center"/>
          </w:tcPr>
          <w:p>
            <w:pPr>
              <w:pStyle w:val="Tabelindhold"/>
              <w:bidi w:val="0"/>
              <w:jc w:val="left"/>
              <w:rPr>
                <w:rFonts w:ascii="Times New Roman" w:hAnsi="Times New Roman"/>
              </w:rPr>
            </w:pPr>
            <w:r>
              <w:rPr>
                <w:rFonts w:ascii="Times New Roman" w:hAnsi="Times New Roman"/>
              </w:rPr>
              <w:t>og dend tid Frøckenen \war/ paa Tybrind, da war Hans Henrick Borger og paa Tybrind, og war baade Frøckenen og Borger i Staldmesters Senge Cammer, og som Widnet kom der ind, og Wilde hendte noget Smør til at steege nogle fløndere udj, saasom Smøret og alt deris Mad stoed i fornefnte Cammer, fordj de hafde ickon liden rom og faa Wærelßer, og ickon et Cammers foruden dette og saa dend daglig Stue, og haver hun ej seet imellum Frøckenen og Borger nogen Usømmelig eller Ubluelig omgiengelße i nogen maader; og forklarede hun og at Maria Borgers, som da war hendes huuß Moder hafde bedet Widnet at blive der ude og kaage Maden færdig; Widere Wiste hun icke, og ey heller widste Fahrenhorst Vidnet, noget widere at tilspørge.</w:t>
            </w:r>
          </w:p>
        </w:tc>
        <w:tc>
          <w:tcPr>
            <w:tcW w:w="4634"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 xml:space="preserve">Dengang frøkenen var på Tybrind, var Hans Henrik Borger der også. Både frøkenen og Borger opholdt sig i staldmesterens sovekammer. Da vidnet gik derind for at hente smør til at stege nogle </w:t>
            </w:r>
            <w:r>
              <w:rPr>
                <w:rFonts w:ascii="Times New Roman" w:hAnsi="Times New Roman"/>
              </w:rPr>
              <w:t>flyndere</w:t>
            </w:r>
            <w:r>
              <w:rPr>
                <w:rFonts w:ascii="Times New Roman" w:hAnsi="Times New Roman"/>
              </w:rPr>
              <w:t xml:space="preserve"> i, da smørret og al deres mad stod i nævnte kammer, fordi de kun havde lidt plads og få værelser – </w:t>
            </w:r>
            <w:r>
              <w:rPr>
                <w:rFonts w:ascii="Times New Roman" w:hAnsi="Times New Roman"/>
              </w:rPr>
              <w:t>og</w:t>
            </w:r>
            <w:r>
              <w:rPr>
                <w:rFonts w:ascii="Times New Roman" w:hAnsi="Times New Roman"/>
              </w:rPr>
              <w:t xml:space="preserve"> kun </w:t>
            </w:r>
            <w:r>
              <w:rPr>
                <w:rFonts w:ascii="Times New Roman" w:hAnsi="Times New Roman"/>
              </w:rPr>
              <w:t>e</w:t>
            </w:r>
            <w:r>
              <w:rPr>
                <w:rFonts w:ascii="Times New Roman" w:hAnsi="Times New Roman"/>
              </w:rPr>
              <w:t>t</w:t>
            </w:r>
            <w:r>
              <w:rPr>
                <w:rFonts w:ascii="Times New Roman" w:hAnsi="Times New Roman"/>
              </w:rPr>
              <w:t xml:space="preserve"> kammer </w:t>
            </w:r>
            <w:r>
              <w:rPr>
                <w:rFonts w:ascii="Times New Roman" w:hAnsi="Times New Roman"/>
              </w:rPr>
              <w:t xml:space="preserve">foruden dette </w:t>
            </w:r>
            <w:r>
              <w:rPr>
                <w:rFonts w:ascii="Times New Roman" w:hAnsi="Times New Roman"/>
              </w:rPr>
              <w:t xml:space="preserve">og </w:t>
            </w:r>
            <w:r>
              <w:rPr>
                <w:rFonts w:ascii="Times New Roman" w:hAnsi="Times New Roman"/>
              </w:rPr>
              <w:t xml:space="preserve">så </w:t>
            </w:r>
            <w:r>
              <w:rPr>
                <w:rFonts w:ascii="Times New Roman" w:hAnsi="Times New Roman"/>
              </w:rPr>
              <w:t xml:space="preserve">dagligstuen, </w:t>
            </w:r>
            <w:r>
              <w:rPr>
                <w:rFonts w:ascii="Times New Roman" w:hAnsi="Times New Roman"/>
              </w:rPr>
              <w:t xml:space="preserve">har </w:t>
            </w:r>
            <w:r>
              <w:rPr>
                <w:rFonts w:ascii="Times New Roman" w:hAnsi="Times New Roman"/>
              </w:rPr>
              <w:t xml:space="preserve">hun ikke </w:t>
            </w:r>
            <w:r>
              <w:rPr>
                <w:rFonts w:ascii="Times New Roman" w:hAnsi="Times New Roman"/>
              </w:rPr>
              <w:t xml:space="preserve">set </w:t>
            </w:r>
            <w:r>
              <w:rPr>
                <w:rFonts w:ascii="Times New Roman" w:hAnsi="Times New Roman"/>
              </w:rPr>
              <w:t>nogen usømmelig eller skamløs opførsel mellem frøkenen og Borger på nogen måde. Hun forklarede dog også, at Maria Borger, som dengang var hendes madmor, havde bedt hende om at blive ude i køkkenet og lave maden færdig. Mere vidste hun ikke, og Fahrenhorst havde ikke flere spørgsmål til vidnet.</w:t>
            </w:r>
          </w:p>
        </w:tc>
      </w:tr>
      <w:tr>
        <w:trPr/>
        <w:tc>
          <w:tcPr>
            <w:tcW w:w="5004" w:type="dxa"/>
            <w:tcBorders/>
            <w:vAlign w:val="center"/>
          </w:tcPr>
          <w:p>
            <w:pPr>
              <w:pStyle w:val="Tabelindhold"/>
              <w:bidi w:val="0"/>
              <w:jc w:val="left"/>
              <w:rPr>
                <w:rFonts w:ascii="Times New Roman" w:hAnsi="Times New Roman"/>
              </w:rPr>
            </w:pPr>
            <w:r>
              <w:rPr>
                <w:rFonts w:ascii="Times New Roman" w:hAnsi="Times New Roman"/>
              </w:rPr>
              <w:t>Commissionen blef ophævet Klocken 8te om Afftenen og Parterne Adwaret at Møde Morgenen Dend 25 Janvarij Klocken 10. om Formidagen, som ogsaa scheede, og blef da igien Commissionen begyndt.</w:t>
            </w:r>
          </w:p>
        </w:tc>
        <w:tc>
          <w:tcPr>
            <w:tcW w:w="4634" w:type="dxa"/>
            <w:tcBorders/>
            <w:vAlign w:val="center"/>
          </w:tcPr>
          <w:p>
            <w:pPr>
              <w:pStyle w:val="Tabelindhold"/>
              <w:bidi w:val="0"/>
              <w:jc w:val="left"/>
              <w:rPr>
                <w:rFonts w:ascii="Times New Roman" w:hAnsi="Times New Roman"/>
              </w:rPr>
            </w:pPr>
            <w:r>
              <w:rPr>
                <w:rFonts w:ascii="Times New Roman" w:hAnsi="Times New Roman"/>
              </w:rPr>
              <w:t xml:space="preserve">    </w:t>
            </w:r>
            <w:r>
              <w:rPr>
                <w:rFonts w:ascii="Times New Roman" w:hAnsi="Times New Roman"/>
              </w:rPr>
              <w:t>Kommissionen blev hævet klokken 8 om aftenen, og parterne fik besked på at møde næste morgen, den 25. januar klokken 10, hvilket skete, hvorefter kommissionen fortsatte.</w:t>
            </w:r>
          </w:p>
        </w:tc>
      </w:tr>
    </w:tbl>
    <w:p>
      <w:pPr>
        <w:pStyle w:val="Normal"/>
        <w:bidi w:val="0"/>
        <w:jc w:val="left"/>
        <w:rPr/>
      </w:pPr>
      <w:r>
        <w:rPr/>
      </w:r>
    </w:p>
    <w:p>
      <w:pPr>
        <w:pStyle w:val="Heading3"/>
        <w:bidi w:val="0"/>
        <w:jc w:val="left"/>
        <w:rPr/>
      </w:pPr>
      <w:r>
        <w:rPr/>
        <w:t>Kommissionens beretning: 25. januar 1696 (pag. 30-39)</w:t>
      </w:r>
    </w:p>
    <w:p>
      <w:pPr>
        <w:pStyle w:val="BodyText"/>
        <w:bidi w:val="0"/>
        <w:jc w:val="left"/>
        <w:rPr/>
      </w:pPr>
      <w:r>
        <w:fldChar w:fldCharType="begin"/>
      </w:r>
      <w:r>
        <w:rPr>
          <w:rStyle w:val="Hyperlink"/>
        </w:rPr>
        <w:instrText xml:space="preserve"> HYPERLINK "https://arkivalieronline.rigsarkivet.dk/da/billedviser?epid=19977004" \l "334711,67394266"</w:instrText>
      </w:r>
      <w:r>
        <w:rPr>
          <w:rStyle w:val="Hyperlink"/>
        </w:rPr>
        <w:fldChar w:fldCharType="separate"/>
      </w:r>
      <w:r>
        <w:rPr>
          <w:rStyle w:val="Hyperlink"/>
        </w:rPr>
        <w:t>https://arkivalieronline.rigsarkivet.dk/da/billedviser?epid=19977004#334711,67394266</w:t>
      </w:r>
      <w:r>
        <w:rPr>
          <w:rStyle w:val="Hyperlink"/>
        </w:rPr>
        <w:fldChar w:fldCharType="end"/>
      </w:r>
    </w:p>
    <w:tbl>
      <w:tblPr>
        <w:tblW w:w="9638" w:type="dxa"/>
        <w:jc w:val="left"/>
        <w:tblInd w:w="28" w:type="dxa"/>
        <w:tblLayout w:type="fixed"/>
        <w:tblCellMar>
          <w:top w:w="28" w:type="dxa"/>
          <w:left w:w="28" w:type="dxa"/>
          <w:bottom w:w="28" w:type="dxa"/>
          <w:right w:w="28" w:type="dxa"/>
        </w:tblCellMar>
      </w:tblPr>
      <w:tblGrid>
        <w:gridCol w:w="4977"/>
        <w:gridCol w:w="4661"/>
      </w:tblGrid>
      <w:tr>
        <w:trPr>
          <w:tblHeader w:val="true"/>
        </w:trPr>
        <w:tc>
          <w:tcPr>
            <w:tcW w:w="4977" w:type="dxa"/>
            <w:tcBorders/>
            <w:vAlign w:val="center"/>
          </w:tcPr>
          <w:p>
            <w:pPr>
              <w:pStyle w:val="Tabeloverskrift"/>
              <w:bidi w:val="0"/>
              <w:rPr/>
            </w:pPr>
            <w:r>
              <w:rPr/>
            </w:r>
          </w:p>
        </w:tc>
        <w:tc>
          <w:tcPr>
            <w:tcW w:w="4661" w:type="dxa"/>
            <w:tcBorders/>
            <w:vAlign w:val="center"/>
          </w:tcPr>
          <w:p>
            <w:pPr>
              <w:pStyle w:val="Tabeloverskrift"/>
              <w:bidi w:val="0"/>
              <w:rPr/>
            </w:pPr>
            <w:r>
              <w:rPr/>
            </w:r>
          </w:p>
        </w:tc>
      </w:tr>
      <w:tr>
        <w:trPr/>
        <w:tc>
          <w:tcPr>
            <w:tcW w:w="4977" w:type="dxa"/>
            <w:tcBorders/>
            <w:vAlign w:val="center"/>
          </w:tcPr>
          <w:p>
            <w:pPr>
              <w:pStyle w:val="Tabelindhold"/>
              <w:bidi w:val="0"/>
              <w:jc w:val="left"/>
              <w:rPr/>
            </w:pPr>
            <w:r>
              <w:rPr>
                <w:b/>
              </w:rPr>
              <w:t>[pag. 30]</w:t>
            </w:r>
            <w:r>
              <w:rPr/>
              <w:t xml:space="preserve"> Fuldmegtigen Søfren Knudßen begierte af de Konngl: Commissarier, at saasom hand iAfftes hawer seet og erfahret af de tvende Mænd som Stefningen forkyndede, at de, fra Frøcken Wedel et Instrument</w:t>
            </w:r>
          </w:p>
        </w:tc>
        <w:tc>
          <w:tcPr>
            <w:tcW w:w="4661" w:type="dxa"/>
            <w:tcBorders/>
            <w:vAlign w:val="center"/>
          </w:tcPr>
          <w:p>
            <w:pPr>
              <w:pStyle w:val="Tabelindhold"/>
              <w:bidi w:val="0"/>
              <w:jc w:val="left"/>
              <w:rPr/>
            </w:pPr>
            <w:r>
              <w:rPr>
                <w:b/>
              </w:rPr>
              <w:t>[pag. 30]</w:t>
            </w:r>
            <w:r>
              <w:rPr/>
              <w:t xml:space="preserve"> Fuldmægtigen Søren Knudsen anmodede de kongelige kommissærer om følgende: Da han i aftes har set og erfaret fra de to mænd, som forkyndte stævningen, at de har et dokument ("instrument") fra frøken Wedel,</w:t>
            </w:r>
          </w:p>
        </w:tc>
      </w:tr>
      <w:tr>
        <w:trPr/>
        <w:tc>
          <w:tcPr>
            <w:tcW w:w="4977" w:type="dxa"/>
            <w:tcBorders/>
            <w:vAlign w:val="center"/>
          </w:tcPr>
          <w:p>
            <w:pPr>
              <w:pStyle w:val="Tabelindhold"/>
              <w:bidi w:val="0"/>
              <w:jc w:val="left"/>
              <w:rPr/>
            </w:pPr>
            <w:r>
              <w:rPr>
                <w:b/>
              </w:rPr>
              <w:t>[pag. 31]</w:t>
            </w:r>
            <w:r>
              <w:rPr/>
              <w:t xml:space="preserve"> hawer, som hun Dennem skal hawe lewerit, at dette maatte tillades, at de her i Commissionen maatte frembkomme, samme Instrument at Producere, saawel og at dennem maatte Alvorligen foreholdes og Anbefales, Deris Sandhed wed Eed at aflege, om huad Ord og talle, som Frøcken Wedel, og dennem da kand have imellum Werit, saaogeffter huad Anledning De samme Instrument kand hawe bekommet, Fuldkommeligen at forklare; </w:t>
            </w:r>
          </w:p>
          <w:p>
            <w:pPr>
              <w:pStyle w:val="Tabelindhold"/>
              <w:bidi w:val="0"/>
              <w:jc w:val="left"/>
              <w:rPr/>
            </w:pPr>
            <w:r>
              <w:rPr/>
              <w:t xml:space="preserve">     </w:t>
            </w:r>
            <w:r>
              <w:rPr/>
              <w:t xml:space="preserve">Christopher Fahrenhorst herpaa frembkom og Svarede. At icke negtes dennem joe at frembkomme naar Dend Persohn, Nemlig Frøckenen som det angaar, paahører, saafremt de Goede Herrer det for gaat befinder, eller og om de HHr: Commissarier siünes for gaat, at tvende Mænd maatte udnefnes, at høre hendes Ord.      </w:t>
            </w:r>
          </w:p>
          <w:p>
            <w:pPr>
              <w:pStyle w:val="Tabelindhold"/>
              <w:bidi w:val="0"/>
              <w:jc w:val="left"/>
              <w:rPr/>
            </w:pPr>
            <w:r>
              <w:rPr/>
              <w:t xml:space="preserve">     </w:t>
            </w:r>
            <w:r>
              <w:rPr/>
              <w:t xml:space="preserve">Søfren Knudßen Refererede sig til sit forige paastaaende ihenseende Frøckenen Lovlig war indstefnt Steffningsmændenne møtte i Commissionen for rætten, og indlewerede ovenmelte bref, som blef indtil widere i Retten beholden. Brefvet war Daterit Brandsøe dend 12 Octobr 1695. </w:t>
            </w:r>
          </w:p>
          <w:p>
            <w:pPr>
              <w:pStyle w:val="Tabelindhold"/>
              <w:bidi w:val="0"/>
              <w:jc w:val="left"/>
              <w:rPr/>
            </w:pPr>
            <w:r>
              <w:rPr/>
              <w:t xml:space="preserve">    </w:t>
            </w:r>
            <w:r>
              <w:rPr/>
              <w:t xml:space="preserve">Søfren Knudßen begierede, At ovenmelte bref maatte blive ved haanden, og hannem der af Copie meddeeles. Som blef af Commissarierne og bewilget. </w:t>
            </w:r>
          </w:p>
          <w:p>
            <w:pPr>
              <w:pStyle w:val="Tabelindhold"/>
              <w:bidi w:val="0"/>
              <w:jc w:val="left"/>
              <w:rPr/>
            </w:pPr>
            <w:r>
              <w:rPr/>
              <w:t>Ydermeere begierede Søfren Knudßen</w:t>
            </w:r>
          </w:p>
        </w:tc>
        <w:tc>
          <w:tcPr>
            <w:tcW w:w="4661" w:type="dxa"/>
            <w:tcBorders/>
            <w:vAlign w:val="center"/>
          </w:tcPr>
          <w:p>
            <w:pPr>
              <w:pStyle w:val="Tabelindhold"/>
              <w:bidi w:val="0"/>
              <w:jc w:val="left"/>
              <w:rPr/>
            </w:pPr>
            <w:r>
              <w:rPr>
                <w:b/>
              </w:rPr>
              <w:t>[pag. 31]</w:t>
            </w:r>
            <w:r>
              <w:rPr/>
              <w:t xml:space="preserve"> som hun skal have overleveret dem, bad han om, at det måtte tillades, at de mødte her i kommissionen for at fremlægge samme dokument. Ligeledes bad han om, at det alvorligt måtte pålægges og anbefales dem at aflægge ed på sandheden om, hvilke ord og samtaler der har været mellem dem og frøken Wedel, samt at de fuldt ud skal forklare, under hvilken anledning de har fået det nævnte dokument. Christopher Fahrenhorst mødte herpå frem og svarede: At det ikke skal nægtes dem at møde frem, når den person, det angår – nemlig frøkenen – overhører det, såfremt de gode herrer finder det rigtigt, eller hvis herrer kommissærerne finder det bedre, at to mænd udnævnes til at høre hendes ord. Søren Knudsen henviste til sin tidligere påstand om, at frøkenen var lovligt indstævnet. Stævningsmændene mødte i kommissionen for retten og indleverede det ovennævnte brev, som indtil videre blev beholdt i retten. Brevet var dateret Brandsø den 12. oktober 1695. Søren Knudsen begærede, at det nævnte brev måtte forblive ved hånden, og at der måtte meddeles ham en kopi af det. Dette blev bevilget af kommissærerne. Ydermere begærede Søren Knudsen:</w:t>
            </w:r>
          </w:p>
        </w:tc>
      </w:tr>
      <w:tr>
        <w:trPr/>
        <w:tc>
          <w:tcPr>
            <w:tcW w:w="4977" w:type="dxa"/>
            <w:tcBorders/>
            <w:vAlign w:val="center"/>
          </w:tcPr>
          <w:p>
            <w:pPr>
              <w:pStyle w:val="Tabelindhold"/>
              <w:bidi w:val="0"/>
              <w:jc w:val="left"/>
              <w:rPr/>
            </w:pPr>
            <w:r>
              <w:rPr>
                <w:b/>
              </w:rPr>
              <w:t>[pag. 32]</w:t>
            </w:r>
            <w:r>
              <w:rPr/>
              <w:t xml:space="preserve"> At Stefningsmændenne som oven er melt maatte frembkomme om bemelte bref at giøre tilbørlig forklaring. Som aff Commissne og blef bewilget. </w:t>
            </w:r>
          </w:p>
          <w:p>
            <w:pPr>
              <w:pStyle w:val="Tabelindhold"/>
              <w:bidi w:val="0"/>
              <w:jc w:val="left"/>
              <w:rPr/>
            </w:pPr>
            <w:r>
              <w:rPr/>
              <w:t xml:space="preserve">1 </w:t>
            </w:r>
            <w:r>
              <w:rPr/>
              <w:t>Og blef da Fridrick Hanßen først tilspurdt, effter huad Anledning hand dette bref bekommet haver, saaog om det laae færdig schrewen, da hand der paa Øen ankom. Svarede. At i Tiisdags Otte dage dend 14 Janvarij da de ware paa Wedelsborg og forkyndede Stefningen, Spurde Fahrenhorst hannem ad, om hand og schulle over til Øen, huorpaa hand svarede Ja. Og Fahrenhorst spurde hannem, om saa war, at Frøckenen wilde hawe noget Svar tilbage med Dennem at legge i Retten, om hand det da wilde medtage, Da Svarede Widnet Fahrenhorst, hand iche war udschicket som nogen beskickelße Mand, og wj hawer icke Stemplet Papiir med Os, og slet Papiir tages icke i Retten. Da svarede Fahrenhorst. Maa schee ieg har et støcke Stemplet Papiir i min Lomme, og er det saa at Frøckenen Eder vil give nogen Skrifftlig Svar tilbage, kand hun skrive det derpaa, Og saa toeg hand et Arck Stemplet Papiir af sin Lomme paa 24 schilling og lewerede Widnet, og siden tallede hand intet med Dem, Dereffter kom Widnet til Øen Onsdag effter om</w:t>
            </w:r>
          </w:p>
        </w:tc>
        <w:tc>
          <w:tcPr>
            <w:tcW w:w="4661" w:type="dxa"/>
            <w:tcBorders/>
            <w:vAlign w:val="center"/>
          </w:tcPr>
          <w:p>
            <w:pPr>
              <w:pStyle w:val="Tabelindhold"/>
              <w:bidi w:val="0"/>
              <w:jc w:val="left"/>
              <w:rPr/>
            </w:pPr>
            <w:r>
              <w:rPr>
                <w:b/>
              </w:rPr>
              <w:t>[pag. 32]</w:t>
            </w:r>
            <w:r>
              <w:rPr/>
              <w:t xml:space="preserve"> At stævningsmændene, som nævnt ovenfor, måtte møde frem for at give en tilbørlig forklaring om det omtalte brev. Dette blev bevilget af kommissionen. Og da blev Frederik Hansen først spurgt om, under hvilken anledning han har fået dette brev, samt om det lå færdigt skrevet, da han ankom til øen. Han svarede: At i tirsdags for otte dage siden, den 14. januar, da de var på Wedellsborg og forkyndede stævningen, spurgte Fahrenhorst ham, om han også skulle over til øen, hvortil han svarede ja. Og Fahrenhorst spurgte ham, om det var sådan, at hvis frøkenen ville have et svar med tilbage til at lægge i retten, om han da ville medtage det. Da svarede vidnet til Fahrenhorst, at han ikke var udsendt som noget bud, og vi har ikke stemplet papir med os, og almindeligt papir modtages ikke i retten. Da svarede Fahrenhorst: "Måske har jeg et stykke stemplet papir i min lomme, og hvis det er sådan, at frøkenen vil give jer et skriftligt svar med tilbage, kan hun skrive det derpå." Og så tog han et ark stemplet papir til 24 skilling op af sin lomme og leverede det til vidnet, og siden talte han intet med dem. Derefter kom vidnet til øen den følgende onsdag om</w:t>
            </w:r>
          </w:p>
        </w:tc>
      </w:tr>
      <w:tr>
        <w:trPr/>
        <w:tc>
          <w:tcPr>
            <w:tcW w:w="4977" w:type="dxa"/>
            <w:tcBorders/>
            <w:vAlign w:val="center"/>
          </w:tcPr>
          <w:p>
            <w:pPr>
              <w:pStyle w:val="Tabelindhold"/>
              <w:bidi w:val="0"/>
              <w:jc w:val="left"/>
              <w:rPr/>
            </w:pPr>
            <w:r>
              <w:rPr>
                <w:b/>
              </w:rPr>
              <w:t>[pag. 33]</w:t>
            </w:r>
            <w:r>
              <w:rPr/>
              <w:t xml:space="preserve"> Afftenen, og forkyndede Stefningen for Frøckenen i Mandens stue, som boer paa Øen, og saa lewerede Widnet Frøckenen, det Arck Stemplet Papiir som Fahrenhorst lefverede hannem, om saa war, hun Wilde have nogen Skrifftlig Svar tilbage, Wilde Widnet tage det med, og om Afftenen Widnet Wilde gaae til Sengs, kom Mandens Hustru paa Øen, og lewerede Widnet for omrørte bref, og bad hand det wilde medtage for Frøckenen og indlewere i Retten, Og talde Widnet med Frøckenen, og sagde Frøckenen det giorde hende meget ont, at det war gaaet dend Stackels Konne, Nemlig Claus Brandtes saa ilde, og hafde hun Werit hoes da Retten blef holdet over hende, schulde det icke hawe gaaet hende saa ilde som det gick, men hun maatte icke komme med for retten, og sagde Frøckenen til Widnet, At hun Wel icke schulde talle med dem om saadant, de ware fremmede Mænd, Dog det der talledes om Staldmesters Konne, at der schulde werit lagt Wind paa Barnet i hendes wærelßer, war icke saa, men war scheed paa Gaarden; Og tallede Frøckenen til Widnet om Dend Drick og Negtede hun icke at hun joe hawer faaet Dend Drick, men icke at dend war bleven brugt, og kunde Frøckenen icke sige med een goed Samwittighed at dricken war kommen fra Staldmesterens Konne. Om alt for</w:t>
            </w:r>
          </w:p>
        </w:tc>
        <w:tc>
          <w:tcPr>
            <w:tcW w:w="4661" w:type="dxa"/>
            <w:tcBorders/>
            <w:vAlign w:val="center"/>
          </w:tcPr>
          <w:p>
            <w:pPr>
              <w:pStyle w:val="Tabelindhold"/>
              <w:bidi w:val="0"/>
              <w:jc w:val="left"/>
              <w:rPr/>
            </w:pPr>
            <w:r>
              <w:rPr>
                <w:b/>
              </w:rPr>
              <w:t>[pag. 33]</w:t>
            </w:r>
            <w:r>
              <w:rPr/>
              <w:t xml:space="preserve"> aftenen og forkyndede stævningen for frøkenen i stuen hos den mand, der bor på øen, og så leverede vidnet det ark stemplede papir til frøkenen, som Fahrenhorst havde givet ham, således at hvis hun ville have et skriftligt svar med tilbage, ville vidnet tage det med. Og da vidnet om aftenen ville gå til sengs, kom mandens hustru på øen og leverede det omtalte brev til vidnet og bad ham tage det med for frøkenen og indlevere det i retten. Og vidnet talte med frøkenen, og frøkenen sagde, at det gjorde hende meget ondt, at det var gået den stakkels kone, nemlig Claus Brandts kone, så ilde, og hvis hun havde været til stede, da der blev holdt ret over hende, skulle det ikke være gået hende så ilde, som det gjorde, men hun måtte ikke komme med for retten. Og frøkenen sagde til vidnet, at hun vel ikke burde tale med dem om sådanne ting, da de var fremmede mænd, men dog at det, der blev talt om staldmesterens kone – at barnet skulle være blevet født ("lagt vind på") i hendes værelser – ikke passede, men var sket på gården. Og frøkenen talte med vidnet om den drik, og hun benægtede ikke, at hun har fået den drik, men ikke at den var blevet brugt, og frøkenen kunne ikke med en god samvittighed sige, at drikken var kommet fra staldmesterens kone. Om alt det</w:t>
            </w:r>
          </w:p>
        </w:tc>
      </w:tr>
      <w:tr>
        <w:trPr/>
        <w:tc>
          <w:tcPr>
            <w:tcW w:w="4977" w:type="dxa"/>
            <w:tcBorders/>
            <w:vAlign w:val="center"/>
          </w:tcPr>
          <w:p>
            <w:pPr>
              <w:pStyle w:val="Tabelindhold"/>
              <w:bidi w:val="0"/>
              <w:jc w:val="left"/>
              <w:rPr/>
            </w:pPr>
            <w:r>
              <w:rPr>
                <w:b/>
              </w:rPr>
              <w:t>[pag. 34]</w:t>
            </w:r>
            <w:r>
              <w:rPr/>
              <w:t xml:space="preserve"> schrefne, fremstoed og Ludwig Niels Christopherßen at vere Widende saaledes Ord for Ord at were passerit; </w:t>
            </w:r>
          </w:p>
          <w:p>
            <w:pPr>
              <w:pStyle w:val="Tabelindhold"/>
              <w:bidi w:val="0"/>
              <w:jc w:val="left"/>
              <w:rPr/>
            </w:pPr>
            <w:r>
              <w:rPr/>
              <w:t xml:space="preserve">2 </w:t>
            </w:r>
            <w:r>
              <w:rPr/>
              <w:t>Søffren Knudßen tilspurde Dennem Ydermeere om de kunde negtede, at Frøckenen joe hafde talt med Dem og sagt til Dem, hun toerde icke sige hendes Sandhed og saaledes som det war, som Frøckenen frøgtede, at hendes Fader schulle komme af med sit Grefschab. Svarede. Ja, hun hafde saaledes talt med dennem, og de svarede hende igien, at de forstoed dem icke derpaa. Og sagde Frøckenen, at hun war i stoer betryck, og U-leylighed, og Wilde icke gierne at hendes Hr: Fader schulle komme i meere Widerwertighed end som hand war. Ydermeere forklarede Ludwig Niels Christopherßen, at hand effter Frøckenens begiering, War kommen til hende i hendes egen Stue, og gick hand da indtil hende, og da sagde Frøckenen til hannem, Min Ærlig Mand, hvad schal ieg schrive, ieg er et stackels Qvindfolck og weed icke huad ieg schal skrive, Da svarede Vidnet. Det forstaar Frøckenen bedre end ieg, og kand ieg icke sige hende fore huad hun schal schrive. og bad da Frøckenen Widnet at hand schulle gaae ud igien af Stuen, huorpaa Vidnet fich Brewet om Afftenen som før er forklaret, Og imedens Frøckenen hafde denne Samtalle med Ludwig Niels C:, da war i Stuen Frøckenens Pige, og een anden som sad med et</w:t>
            </w:r>
          </w:p>
        </w:tc>
        <w:tc>
          <w:tcPr>
            <w:tcW w:w="4661" w:type="dxa"/>
            <w:tcBorders/>
            <w:vAlign w:val="center"/>
          </w:tcPr>
          <w:p>
            <w:pPr>
              <w:pStyle w:val="Tabelindhold"/>
              <w:bidi w:val="0"/>
              <w:jc w:val="left"/>
              <w:rPr/>
            </w:pPr>
            <w:r>
              <w:rPr>
                <w:b/>
              </w:rPr>
              <w:t>[pag. 34]</w:t>
            </w:r>
            <w:r>
              <w:rPr/>
              <w:t xml:space="preserve"> ovenfor skrevne mødte også Ludwig Niels Christophersen frem og bekræftede at være vidende om, at det var passeret således ord for ord. Søren Knudsen spurgte dem ydermere, om de kunne benægte, at frøkenen havde talt med dem og sagt til dem, at hun ikke turde sige sin sandhed og fortælle, hvordan det hang sammen, da frøkenen frygtede, at hendes fader skulle miste sit grevskab. De svarede: Ja, hun havde talt således med dem, og de svarede hende igen, at det forstod de sig ikke på. Og frøkenen sagde, at hun var i stor nød og ulejlighed, og hun ville ikke gerne have, at hendes herre fader skulle komme i mere modgang, end han allerede var. Ydermere forklarede Ludwig Niels Christophersen, at han efter frøkenens begæring var kommet til hende i hendes egen stue, og han gik da ind til hende, og da sagde frøkenen til ham: "Min ærlige mand, hvad skal jeg skrive? Jeg er et stakkels kvindfolk og ved ikke, hvad jeg skal skrive." Da svarede vidnet: "Det forstår frøkenen bedre end jeg, og jeg kan ikke diktere hende, hvad hun skal skrive." Og frøkenen bad da vidnet om, at han skulle gå ud af stuen igen, hvorpå vidnet fik brevet om aftenen, som tidligere forklaret. Og mens frøkenen havde denne samtale med Ludwig Niels Christophersen, var frøkenens pige i stuen og en anden kvinde, som sad med et</w:t>
            </w:r>
          </w:p>
        </w:tc>
      </w:tr>
      <w:tr>
        <w:trPr/>
        <w:tc>
          <w:tcPr>
            <w:tcW w:w="4977" w:type="dxa"/>
            <w:tcBorders/>
            <w:vAlign w:val="center"/>
          </w:tcPr>
          <w:p>
            <w:pPr>
              <w:pStyle w:val="Tabelindhold"/>
              <w:bidi w:val="0"/>
              <w:jc w:val="left"/>
              <w:rPr/>
            </w:pPr>
            <w:r>
              <w:rPr>
                <w:b/>
              </w:rPr>
              <w:t>[pag. 35]</w:t>
            </w:r>
            <w:r>
              <w:rPr/>
              <w:t xml:space="preserve"> lidet barn paa Skiødet, enten hun var Amme eller icke Widste Widnet icke. Og Ydermeere effter tilspørgelße, tilstoed Ludwig Niels Christopherßen at i Nat om de tider Klocken 12 hafde Frøckenen hafft bud hoes hannem /: og Wed hand icke rettere end budet joe war Tolder Jacob Møllers Dreng :/ som i Frøckenens Navn begierede foromrørte bref tilbage, som hand og Fridrich Hanßen hafde annammet paa Brandsøe, hvortil Widnet Svarede. i Afften war det saa sildig, og dend anden Mand hafde brefvet, i Morgen tillig Wille hand gaae need dermed, derpaa ere de begge i dag Klocken 8te vngefehr gaaet til Frøckenen i hendes Logement, og spurde hvad hendes Willie war, huortil hun svarede, hun begierede brefvet tilbage igien, saa som Datum war derudj forschrefvet, hvilcket hun vilde forandre, saa schulle de faa det tilbage igien, Hvilcket de icke toerde, saasom de Fuldmegtigen Søfren Knudßen derom hafde sagt, paa det de icke skulde komme i nogen Uleilighed derfore.</w:t>
            </w:r>
          </w:p>
          <w:p>
            <w:pPr>
              <w:pStyle w:val="Tabelindhold"/>
              <w:bidi w:val="0"/>
              <w:jc w:val="left"/>
              <w:rPr/>
            </w:pPr>
            <w:r>
              <w:rPr/>
              <w:t xml:space="preserve">    </w:t>
            </w:r>
            <w:r>
              <w:rPr/>
              <w:t>Søfren Knudßen war begierende fornefnte 2de Mænd maatte tillades, deris Eed herpaa at aflegge, saasom Frøckenen Loulig er indstefnt. Christopher Fahrenhorst herimod paastoed, at Frøckenen maatte herpaa erklære sig, førend nogen Eed blef imodtagen; Som ogsaa</w:t>
            </w:r>
          </w:p>
        </w:tc>
        <w:tc>
          <w:tcPr>
            <w:tcW w:w="4661" w:type="dxa"/>
            <w:tcBorders/>
            <w:vAlign w:val="center"/>
          </w:tcPr>
          <w:p>
            <w:pPr>
              <w:pStyle w:val="Tabelindhold"/>
              <w:bidi w:val="0"/>
              <w:jc w:val="left"/>
              <w:rPr/>
            </w:pPr>
            <w:r>
              <w:rPr>
                <w:b/>
              </w:rPr>
              <w:t>[pag. 35]</w:t>
            </w:r>
            <w:r>
              <w:rPr/>
              <w:t xml:space="preserve"> lille barn på skødet; om hun var amme eller ej, vidste vidnet ikke. Og ydermere efter udspørgen tilstod Ludwig Niels Christophersen, at frøkenen i nat ved 12-tiden havde haft bud hos ham (og han ved ikke rettere, end at budet var tolder Jacob Møllers dreng), som i frøkenens navn begærede det omtalte brev tilbage, som han og Frederik Hansen havde modtaget på Brandsø. Hertil svarede vidnet: "I aftes var det så sent, og den anden mand havde brevet, men i morgen tidlig vil han gå ned med det." Derpå er de begge i dag omkring klokken 8 gået til frøkenen i hendes logi og spurgte, hvad hendes vilje var, hvortil hun svarede, at hun begærede brevet tilbage igen, da datoen deri var skrevet forkert, hvilket hun ville forandre, så skulle de få det tilbage igen. Dette turde de ikke, da de havde fortalt fuldmægtig Søren Knudsen om det, for at de ikke skulle komme i nogen ulejlighed på grund af det. Søren Knudsen begærede, at de to nævnte mænd måtte få tilladelse til at aflægge ed herpå, eftersom frøkenen er lovligt indstævnet. Christopher Fahrenhorst påstod herimod, at frøkenen først måtte erklære sig herom, før nogen ed blev modtaget. Hvilket også</w:t>
            </w:r>
          </w:p>
        </w:tc>
      </w:tr>
      <w:tr>
        <w:trPr/>
        <w:tc>
          <w:tcPr>
            <w:tcW w:w="4977" w:type="dxa"/>
            <w:tcBorders/>
            <w:vAlign w:val="center"/>
          </w:tcPr>
          <w:p>
            <w:pPr>
              <w:pStyle w:val="Tabelindhold"/>
              <w:bidi w:val="0"/>
              <w:jc w:val="left"/>
              <w:rPr/>
            </w:pPr>
            <w:r>
              <w:rPr>
                <w:b/>
              </w:rPr>
              <w:t>[pag. 36]</w:t>
            </w:r>
            <w:r>
              <w:rPr/>
              <w:t xml:space="preserve"> blef bewilget, og strax derpaa skeede. Saaledes: At Wj tilligemed Skriveren udj Commissionen, begave os udj et Cammer i Nerwærelßen, hvor for nefnte Frøcken hafde indstillet sig, da Wj de 2de stefnings Mænds beretning, eller aflagde Vidne i Commissionen udj hendes paahør, lydeligen loede oplæße, og til spurde hende, Hvad hun derpaa til Giensvar wille meddeele; Hvorpaa Frøckenen svarede. At huad de tvende Stefnings Mænd om hende hafde berettet: at hun med dennem hafde talt paa Brandsøe, det hafde de sagt hende Usandferdeligen paa; huadsig brefvet angick, som hun hafde overleverit dennem, at indgifve paa hendes Vegne j Retten, det hafde hun begiert tilbage igien, af Aarßag, at Datum derudj var forschrevet, og saasom hun beklagede sig at hun ingen Laugværge hafde end hendes Fader, som nu war hende Ugunstig, Saa begierte hun, at hermed Widere maatte beroe indtil paa Mandag, imidlertid Wille hun søge Leilighed at meddeele hannem Denne Sags beschaffenhed; Tilbøed i det øfrige et andet bref, som hun i steden for det forige Wille indgifve, j fald Wj icke Wille nøjes med ded første, toeg det dog strax til sig tilbage igien. Blef dog siden effter begiering indlewerit i Commissionen og ere begge diße instrumenter fast j alle ord eensliüdende;</w:t>
            </w:r>
          </w:p>
        </w:tc>
        <w:tc>
          <w:tcPr>
            <w:tcW w:w="4661" w:type="dxa"/>
            <w:tcBorders/>
            <w:vAlign w:val="center"/>
          </w:tcPr>
          <w:p>
            <w:pPr>
              <w:pStyle w:val="Tabelindhold"/>
              <w:bidi w:val="0"/>
              <w:jc w:val="left"/>
              <w:rPr/>
            </w:pPr>
            <w:r>
              <w:rPr>
                <w:b/>
              </w:rPr>
              <w:t>[pag. 36]</w:t>
            </w:r>
            <w:r>
              <w:rPr/>
              <w:t xml:space="preserve"> blev bevilget og straks derefter skete på følgende måde: At vi, sammen med skriveren i kommissionen, begav os ind i et kammer i nærheden, hvor den nævnte frøken havde indfundet sig. Da lod vi de to stævningsmænds beretning eller vidneudsagn, som var afgivet i kommissionen, oplæse tydeligt i hendes påhør og spurgte hende, hvad hun ville give som gensvar hertil. Hvorpå frøkenen svarede: At hvad de to stævningsmænd havde berettet om hende – at hun havde talt med dem på Brandsø – det havde de påduttet hende usandfærdigt. Hvad angik brevet, som hun havde overleveret dem til indlevering i retten på hendes vegne, det havde hun begæret tilbage igen af den årsag, at datoen deri var skrevet forkert. Og da hun beklagede sig over, at hun ingen anden lavværge havde end sin fader, som nu var hende ugunstig, så begærede hun, at sagen herom måtte hvile indtil på mandag; i mellemtiden ville hun søge lejlighed til at meddele ham denne sags beskaffenhed. Hun tilbød i øvrigt et andet brev, som hun ville indgive i stedet for det forrige, i fald vi ikke ville nøjes med det første; hun tog det dog straks til sig igen. Det blev dog siden efter begæring indleveret i kommissionen, og begge disse dokumenter er næsten enslydende i alle ord;</w:t>
            </w:r>
          </w:p>
        </w:tc>
      </w:tr>
      <w:tr>
        <w:trPr/>
        <w:tc>
          <w:tcPr>
            <w:tcW w:w="4977" w:type="dxa"/>
            <w:tcBorders/>
            <w:vAlign w:val="center"/>
          </w:tcPr>
          <w:p>
            <w:pPr>
              <w:pStyle w:val="Tabelindhold"/>
              <w:bidi w:val="0"/>
              <w:jc w:val="left"/>
              <w:rPr/>
            </w:pPr>
            <w:r>
              <w:rPr>
                <w:b/>
              </w:rPr>
              <w:t>[pag. 37]</w:t>
            </w:r>
            <w:r>
              <w:rPr/>
              <w:t xml:space="preserve"> Undtagen i Slutningen, huor Frøckenen sin Eed, effter Lovens Maade, under sin Haand, uden nogen forhen giorde forelegelße, indfører; Hvilcket sidste til Os indleverede, blef læst og paa schrefven, og liüder saaledes Ord til andet som følger. </w:t>
            </w:r>
          </w:p>
          <w:p>
            <w:pPr>
              <w:pStyle w:val="Tabelindhold"/>
              <w:bidi w:val="0"/>
              <w:jc w:val="left"/>
              <w:rPr/>
            </w:pPr>
            <w:r>
              <w:rPr/>
              <w:t>[I margen:] Indmelte 2de Instrumenter følger herwed bege Signerit Litr. B.</w:t>
            </w:r>
            <w:r>
              <w:rPr/>
              <w:t>]</w:t>
            </w:r>
            <w:r>
              <w:rPr/>
              <w:t xml:space="preserve"> </w:t>
            </w:r>
          </w:p>
          <w:p>
            <w:pPr>
              <w:pStyle w:val="Tabelindhold"/>
              <w:bidi w:val="0"/>
              <w:jc w:val="left"/>
              <w:rPr/>
            </w:pPr>
            <w:r>
              <w:rPr/>
              <w:t>HochEdle og Wohlgebohrne, WolEdle Gebohrne Herrn, Ihre Königl. Majt: hochbetrauten Commissarien In Sachen zwischen, Meinen Gnädigen HerrnVatter und Mir an einer Seiten und seinen Staldmeister Claus Brandt und seine Fraw Mariche Börgers anderer seiten Es gehet mich alzu viel zu Hertzen daß Meine Anklagers, Nemlich der Ehrenschender Börger nebst seine Anhang, absonderlich Maricke Bürgers Claus Brandt seine Fraw, ikke allein mir sondere også meines Gnädigen Herrn Vatters Verfolgung undt unß alle in Unglück setzen will, da doch sie alles beßer wißen og mich Arme Sünderin in dießen betrübten fall gebracht have. Mein Sündenfall ist zu viel bekandt, leyder Gottes, aber Gott bezahle sie und Gott strafte der Ehrenschender Börger der mich Armes Mensch Mit seinen List og falschheit nach gegangen, den er nicht allein falschheit darzu gebrauht, wie jetzund, leyder bekandt, sondere også mit falsche schlößeln in meinem Zimmer nach getrachtet. da ich meinen Götlichen andacht verrichten Wollen, Gott straffe ihm og die seinigen dar vor, Was seine schwester Mariche Börgers Claus Brandt seine Fraw anbelanget, verwundert</w:t>
            </w:r>
          </w:p>
        </w:tc>
        <w:tc>
          <w:tcPr>
            <w:tcW w:w="4661" w:type="dxa"/>
            <w:tcBorders/>
            <w:vAlign w:val="center"/>
          </w:tcPr>
          <w:p>
            <w:pPr>
              <w:pStyle w:val="Tabelindhold"/>
              <w:bidi w:val="0"/>
              <w:jc w:val="left"/>
              <w:rPr/>
            </w:pPr>
            <w:r>
              <w:rPr>
                <w:b/>
              </w:rPr>
              <w:t>[pag. 37]</w:t>
            </w:r>
            <w:r>
              <w:rPr/>
              <w:t xml:space="preserve"> undtagen i slutningen, hvor frøkenen efter lovens måde indfører sin ed under sin egen hånd, uden at hun forinden er blevet pålagt det. Det sidste, der blev indleveret til os, blev læst og påtegnet, og det lyder ord for ord som følger: </w:t>
            </w:r>
          </w:p>
          <w:p>
            <w:pPr>
              <w:pStyle w:val="Tabelindhold"/>
              <w:bidi w:val="0"/>
              <w:jc w:val="left"/>
              <w:rPr/>
            </w:pPr>
            <w:r>
              <w:rPr/>
              <w:t xml:space="preserve">[I margen: De to nævnte dokumenter følger her vedlagt, begge signeret Litra B]. </w:t>
            </w:r>
          </w:p>
          <w:p>
            <w:pPr>
              <w:pStyle w:val="Tabelindhold"/>
              <w:bidi w:val="0"/>
              <w:jc w:val="left"/>
              <w:rPr/>
            </w:pPr>
            <w:r>
              <w:rPr/>
              <w:t>"Højædle og velbårne, velædle velbårne herrer, Hans Kongelige Majestæts højtbetroede kommissærer i sagen mellem min nådige herre og fader og mig på den ene side, og hans staldmester Claus Brandt og hans kone Maria Borger på den anden side. Det går mig alt for meget til hjertet, at mine anklagere, nemlig æreskrænkeren Borger sammen med sit følge, og især Maria Borger, Claus Brandts kone, ikke alene vil forfølge mig, men også min nådige herre og fader og bringe os alle i ulykke, skønt de dog selv ved bedre og har bragt mig, arme synderinde, i dette bedrøvelige fald. Mit syndefald er desværre alt for kendt, men Gud lønne dem, og Gud straffe æreskrænkeren Borger, der som et ondt menneske har forfulgt mig med sin list og falskhed; han har ikke alene brugt falskhed dertil, som det nu desværre er kendt, men har også med falske nøgler trængt ind i mit værelse, da jeg ville forrette min gudelige andagt. Gud straffe ham og hans for det. Hvad angår hans søster Maria Borger, Claus Brandts kone, så undrer det</w:t>
            </w:r>
          </w:p>
        </w:tc>
      </w:tr>
      <w:tr>
        <w:trPr/>
        <w:tc>
          <w:tcPr>
            <w:tcW w:w="4977" w:type="dxa"/>
            <w:tcBorders/>
            <w:vAlign w:val="center"/>
          </w:tcPr>
          <w:p>
            <w:pPr>
              <w:pStyle w:val="Tabelindhold"/>
              <w:bidi w:val="0"/>
              <w:jc w:val="left"/>
              <w:rPr/>
            </w:pPr>
            <w:r>
              <w:rPr>
                <w:b/>
              </w:rPr>
              <w:t>[pag. 38]</w:t>
            </w:r>
            <w:r>
              <w:rPr/>
              <w:t xml:space="preserve"> mich schmertzlich das die Rufferske mich Alle schimpf und Blahme auflegen Wil, da ihr doch Alles Beßer bekandt ikke Allein daß sie an mir briefe von ihren bruder der Ehrenschender gebracht unterschiedenne Mahl sondere også einen trunck zu mir ordiniret hat Wj die Zeügen weiter melden kunnen, Aber Gott hat mir verbohten einzunehmmen, Wie [ich] også ikke gethan have, den lieber Wolte ich leyden for meine Sünden, Als Gottes Wort overtretten og vielleicht meine Seeligkeit verwerffen, ich hätte Wohl meine Sünden vor Meinen Gnädigen Hr: Vater ge offenbahret, Allein Dieße Fraw Maricke og Ihre Anhang hat mir Daß so Süsße gjort, daß wen jeg mein Kindt abgelegte, solte es nach Tybrind Geführet werden, og denn heißen \das/ sie Zwey Kinder gebohren hätte. Welches alhier mit meine Eyd bekräfftigen will so wahr mich Gott helfe og hans Heiliges wort. Dießes ist Kürtzlich meine verantwortung und verbleibe. Die HochEdle og Wohlgebohrne WohlEdle gebohrne Herrn, dienstwillige Anna Christiana Elißabet von Wedel Otenße dend 25 Janvarij Anno 1696. </w:t>
            </w:r>
          </w:p>
          <w:p>
            <w:pPr>
              <w:pStyle w:val="Tabelindhold"/>
              <w:bidi w:val="0"/>
              <w:jc w:val="left"/>
              <w:rPr/>
            </w:pPr>
            <w:r>
              <w:rPr/>
              <w:t xml:space="preserve">    </w:t>
            </w:r>
            <w:r>
              <w:rPr/>
              <w:t>Søffren Knudßen Reserverede sig hereffter wed Spørßmaal hoes Frøckenen her i Commissionen at fornemme hvem hende til saadan at schrive, haver tilbragt, og ellers endnu som tilforn war begierende</w:t>
            </w:r>
          </w:p>
        </w:tc>
        <w:tc>
          <w:tcPr>
            <w:tcW w:w="4661" w:type="dxa"/>
            <w:tcBorders/>
            <w:vAlign w:val="center"/>
          </w:tcPr>
          <w:p>
            <w:pPr>
              <w:pStyle w:val="Tabelindhold"/>
              <w:bidi w:val="0"/>
              <w:jc w:val="left"/>
              <w:rPr/>
            </w:pPr>
            <w:r>
              <w:rPr>
                <w:b/>
              </w:rPr>
              <w:t>[pag. 38]</w:t>
            </w:r>
            <w:r>
              <w:rPr/>
              <w:t xml:space="preserve"> mig smerteligt, at denne </w:t>
            </w:r>
            <w:r>
              <w:rPr/>
              <w:t>koblerske</w:t>
            </w:r>
            <w:r>
              <w:rPr/>
              <w:t xml:space="preserve"> vil lægge al skam og skyld på mig, da alt dog er hende bedre bekendt; ikke alene har hun til mig bragt breve fra sin bror, æreskrænkeren, ved forskellige lejligheder, men hun har også ordineret en drik til mig, som vidnerne videre kan fortælle. Men Gud har forbudt mig at indtage den, hvilket jeg heller ikke har gjort, for hellere ville jeg lide for min synd end overtræde Guds ord og måske fortabe min salighed. Jeg ville gerne have åbenbaret min synd for min nådige herre og fader, men denne kvinde Maria og hendes følge har gjort det så tillokkende ("sødt") for mig, at når jeg fødte mit barn, skulle det føres til Tybrind, og det skulle så hedde sig, at hun havde født to børn (tvillinger). Hvilket jeg her vil bekræfte med min ed, så sandt hjælpe mig Gud og hans hellige ord. Dette er i korthed mit forsvar, og jeg forbliver de højædle og velbårne, velædle velbårne herrers tjenestvillige Anna Christiana Elisabeth von Wedel. Odense den 25. januar år 1696." Søren Knudsen forbeholdt sig herefter ret til gennem spørgsmål til frøkenen her i kommissionen at få at vide, hvem der har hjulpet hende med at skrive således, og i øvrigt begærede han endnu som tidligere:</w:t>
            </w:r>
          </w:p>
        </w:tc>
      </w:tr>
      <w:tr>
        <w:trPr/>
        <w:tc>
          <w:tcPr>
            <w:tcW w:w="4977" w:type="dxa"/>
            <w:tcBorders/>
            <w:vAlign w:val="center"/>
          </w:tcPr>
          <w:p>
            <w:pPr>
              <w:pStyle w:val="Tabelindhold"/>
              <w:bidi w:val="0"/>
              <w:jc w:val="left"/>
              <w:rPr/>
            </w:pPr>
            <w:r>
              <w:rPr>
                <w:b/>
              </w:rPr>
              <w:t>[pag. 39]</w:t>
            </w:r>
            <w:r>
              <w:rPr/>
              <w:t xml:space="preserve"> At de tvende Eensstemmende Stefningsmænds widner maatte stedes til Eed, saasom Frøckenens benegtelße mod deris Eed iche kand ansees, helst som det nu er det første ting dereffter, at mand om deris udsigende er Widendes Worden. </w:t>
            </w:r>
          </w:p>
          <w:p>
            <w:pPr>
              <w:pStyle w:val="Tabelindhold"/>
              <w:bidi w:val="0"/>
              <w:jc w:val="left"/>
              <w:rPr/>
            </w:pPr>
            <w:r>
              <w:rPr/>
              <w:t xml:space="preserve">      </w:t>
            </w:r>
            <w:r>
              <w:rPr/>
              <w:t>Commissionen herpaa Resolverede at bende: tvende Widners Eed at aflege schulle forblive indtil paafølgende Mandag, da Fröckenen effter hendes forige giorde paastaaelße, med Hendes Hr: Fader, saasom hun ingen anden Laugverge hafde derom Wilde Conferere.</w:t>
            </w:r>
          </w:p>
          <w:p>
            <w:pPr>
              <w:pStyle w:val="Tabelindhold"/>
              <w:bidi w:val="0"/>
              <w:jc w:val="left"/>
              <w:rPr/>
            </w:pPr>
            <w:r>
              <w:rPr/>
            </w:r>
          </w:p>
          <w:p>
            <w:pPr>
              <w:pStyle w:val="Tabelindhold"/>
              <w:bidi w:val="0"/>
              <w:jc w:val="left"/>
              <w:rPr/>
            </w:pPr>
            <w:r>
              <w:rPr/>
            </w:r>
          </w:p>
        </w:tc>
        <w:tc>
          <w:tcPr>
            <w:tcW w:w="4661" w:type="dxa"/>
            <w:tcBorders/>
            <w:vAlign w:val="center"/>
          </w:tcPr>
          <w:p>
            <w:pPr>
              <w:pStyle w:val="Normal"/>
              <w:bidi w:val="0"/>
              <w:jc w:val="left"/>
              <w:rPr/>
            </w:pPr>
            <w:r>
              <w:rPr>
                <w:b/>
                <w:bCs/>
              </w:rPr>
              <w:t xml:space="preserve">[pag. 39] </w:t>
            </w:r>
            <w:r>
              <w:rPr/>
              <w:t>At de to enstemmige stævningsmænds vidneudsagn måtte blive bekræftet med ed, eftersom frøkenens benægtelse over for deres ed ikke kan tages i betragtning, især da dette er det første retsmøde efter, at man er blevet bekendt med deres udsagn. Kommissionen besluttede herpå: At de to vidners edsaflæggelse skulle udsættes til den følgende mandag, hvor frøkenen, efter hendes tidligere fremsatte ønske, ville rådføre sig med sin herre fader om sagen, da hun ikke havde nogen anden lavværge.</w:t>
            </w:r>
          </w:p>
        </w:tc>
      </w:tr>
    </w:tbl>
    <w:p>
      <w:pPr>
        <w:pStyle w:val="Normal"/>
        <w:bidi w:val="0"/>
        <w:jc w:val="left"/>
        <w:rPr/>
      </w:pPr>
      <w:r>
        <w:rPr/>
      </w:r>
    </w:p>
    <w:tbl>
      <w:tblPr>
        <w:tblW w:w="9671" w:type="dxa"/>
        <w:jc w:val="left"/>
        <w:tblInd w:w="-5" w:type="dxa"/>
        <w:tblLayout w:type="fixed"/>
        <w:tblCellMar>
          <w:top w:w="28" w:type="dxa"/>
          <w:left w:w="28" w:type="dxa"/>
          <w:bottom w:w="28" w:type="dxa"/>
          <w:right w:w="28" w:type="dxa"/>
        </w:tblCellMar>
      </w:tblPr>
      <w:tblGrid>
        <w:gridCol w:w="4715"/>
        <w:gridCol w:w="4956"/>
      </w:tblGrid>
      <w:tr>
        <w:trPr>
          <w:tblHeader w:val="true"/>
        </w:trPr>
        <w:tc>
          <w:tcPr>
            <w:tcW w:w="4715" w:type="dxa"/>
            <w:tcBorders/>
            <w:vAlign w:val="center"/>
          </w:tcPr>
          <w:p>
            <w:pPr>
              <w:pStyle w:val="Tabeloverskrift"/>
              <w:bidi w:val="0"/>
              <w:rPr/>
            </w:pPr>
            <w:r>
              <w:rPr/>
            </w:r>
          </w:p>
        </w:tc>
        <w:tc>
          <w:tcPr>
            <w:tcW w:w="4956" w:type="dxa"/>
            <w:tcBorders/>
            <w:vAlign w:val="center"/>
          </w:tcPr>
          <w:p>
            <w:pPr>
              <w:pStyle w:val="Tabeloverskrift"/>
              <w:bidi w:val="0"/>
              <w:rPr/>
            </w:pPr>
            <w:r>
              <w:rPr/>
            </w:r>
          </w:p>
        </w:tc>
      </w:tr>
      <w:tr>
        <w:trPr/>
        <w:tc>
          <w:tcPr>
            <w:tcW w:w="4715" w:type="dxa"/>
            <w:tcBorders/>
            <w:vAlign w:val="center"/>
          </w:tcPr>
          <w:p>
            <w:pPr>
              <w:pStyle w:val="Tabelindhold"/>
              <w:bidi w:val="0"/>
              <w:jc w:val="left"/>
              <w:rPr/>
            </w:pPr>
            <w:r>
              <w:rPr>
                <w:b/>
              </w:rPr>
              <w:t xml:space="preserve">   </w:t>
            </w:r>
            <w:r>
              <w:rPr/>
              <w:t>Dereffter begierede Søfren Knudßen at Marie Mathis dater Bolt maatte stilles til forhør; hvilcken blef Paaraabt, og hvercken hun eller nogen paa hendes Vegne fremkom at Sverge hendes Lovlig forfald effter Loven. Hvorfore Søfren Knudßen formodede at de Goede Herrer Høybiüdende Commissarier effter Lovens 1ste bogs 4 Cap: 30 art: icke alleeniste foreleger hende Lavdag herudj Commessionen inden dends udgang Persohnligen at møde, medens endog effter samme bogs 13 Capit: 25 artl: for denne hendes udeblifvende tilfinder hende, dereffter at bøde til Kongen og Sagsøgeren. Ligeledes blef Karen i Kiøckenet paaraabt sambt Laurs Henrichßen deelefoget, saa og Birgete Sal: Mathias Boltes, og lige irettesettelße over dennem giort, og</w:t>
            </w:r>
          </w:p>
        </w:tc>
        <w:tc>
          <w:tcPr>
            <w:tcW w:w="4956" w:type="dxa"/>
            <w:tcBorders/>
            <w:vAlign w:val="center"/>
          </w:tcPr>
          <w:p>
            <w:pPr>
              <w:pStyle w:val="Tabelindhold"/>
              <w:bidi w:val="0"/>
              <w:jc w:val="left"/>
              <w:rPr/>
            </w:pPr>
            <w:r>
              <w:rPr>
                <w:b/>
              </w:rPr>
              <w:t xml:space="preserve"> </w:t>
            </w:r>
            <w:r>
              <w:rPr/>
              <w:t xml:space="preserve"> </w:t>
            </w:r>
            <w:r>
              <w:rPr/>
              <w:t>Derefter begærede Søren Knudsen, at Marie Madsdatter Bolt skulle fremstilles til forhør. Hun blev råbt op, men hverken hun eller nogen på hendes vegne mødte frem for at sværge på hendes lovlige forfald (lovligt fravær) efter loven. Hvorfor Søren Knudsen forventede, at de gode herrer højtbydende kommissærer, efter Danske Lovs 1. bogs 4. kapitel art. 30, ikke alene pålægger hende en lovdag (frist) til personligt at møde her i kommissionen inden dens afslutning, men også efter samme bogs 13. kapitel art. 25 idømmer hende en bøde til kongen og sagsøgeren for hendes udeblivelse. Ligeledes blev Karen i køkkenet råbt op, samt ladefoged Laurids Henriksen og Birgitte, salig (afdøde) Mathias Bolts enke, og der blev foretaget samme retlige påtale over for dem, og</w:t>
            </w:r>
          </w:p>
        </w:tc>
      </w:tr>
      <w:tr>
        <w:trPr/>
        <w:tc>
          <w:tcPr>
            <w:tcW w:w="4715" w:type="dxa"/>
            <w:tcBorders/>
            <w:vAlign w:val="center"/>
          </w:tcPr>
          <w:p>
            <w:pPr>
              <w:pStyle w:val="Tabelindhold"/>
              <w:bidi w:val="0"/>
              <w:jc w:val="left"/>
              <w:rPr/>
            </w:pPr>
            <w:r>
              <w:rPr>
                <w:b/>
              </w:rPr>
              <w:t>[pag. 40]</w:t>
            </w:r>
            <w:r>
              <w:rPr/>
              <w:t xml:space="preserve"> formodede Søfren Knudßen at diße ovenermt: foruden forige i rette settelße, Vorder tilfunden dend for Aarsagede paagaaende omkostning self at betalle. Commissarierne optoeg dette indtil Widere. Dernest blef fremkaldet Catrina Huußholdersche, og blef af Fuldmegtigen Søfren Knudßen tilspurdt, eftter at hun først Eeden effter Lovens maade hafde aflagt, sin Sandhed at vilde udsige, huad hende om denne Sag war bewist, og effter Loven giøre forklaring for sig hvo hun er, saawel om hendes Relligion som Nation. Svarede: hun tiennte paa Wedelsborg siden femb vger for forgangen Paasche for Fadebords Pige, og kom da fra Assessor Hans Knudßens paa Sandager Gaard til Wedelsborg i tienniste, foregaf hun war født i Sleßwig, og hendes Mand at hafve werit Enspender hos Førsten af Sleßwig, som siden schal were gaaen til Engelland for Sergiant under Oberste Erff, og Mandens Navn at were Henrick Luth, og hendes Relligion Luthersch. 1 tilspurde Søfren Knudßen hende, om hun icke fornogen tid siden har werit indkaldet paa Wedelsborg at widne imod Maria Borger, og om hende sammes tid nogen Eed er forelagt og af hende giort. Svarede: Ja, at hun war indkaldet paa Wedelsborg og blef der Eeden for hende,</w:t>
            </w:r>
          </w:p>
        </w:tc>
        <w:tc>
          <w:tcPr>
            <w:tcW w:w="4956" w:type="dxa"/>
            <w:tcBorders/>
            <w:vAlign w:val="center"/>
          </w:tcPr>
          <w:p>
            <w:pPr>
              <w:pStyle w:val="Tabelindhold"/>
              <w:bidi w:val="0"/>
              <w:jc w:val="left"/>
              <w:rPr/>
            </w:pPr>
            <w:r>
              <w:rPr>
                <w:b/>
              </w:rPr>
              <w:t>[pag. 40]</w:t>
            </w:r>
            <w:r>
              <w:rPr/>
              <w:t xml:space="preserve"> Søren Knudsen forventede, at disse ovennævnte, foruden den tidligere retlige påtale, ville blive pålagt selv at betale de omkostninger, som deres udeblivelse havde forårsaget. Kommissærerne tog dette til efterretning indtil videre. Dernæst blev husholdersken Cathrina fremkaldt, og hun blev af fuldmægtig Søren Knudsen spurgt – efter at hun først havde aflagt ed efter loven på at ville sige sandheden – om hvad hun vidste i denne sag, samt efter loven at gøre rede for, hvem hun er, herunder hendes religion og nationalitet. Hun svarede: Hun har tjent på Wedellsborg siden fem uger før sidste påske som fadeburspige, og kom da fra assessor Hans Knudsens på Sandagergård i tjeneste på Wedellsborg. Hun oplyste, at hun var født i Slesvig, og at hendes mand havde været "enspænder" (ridende bud) hos fyrsten af Slesvig, men siden skulle være taget til England som sergent under oberst Erff; mandens navn var Henrik Luth, og hendes religion var luthersk. 1. Søren Knudsen spurgte hende, om hun ikke for nogen tid siden var blevet indkaldt på Wedellsborg for at vidne mod Maria Borger, og om hun ved den lejlighed fik forelagt og aflagde ed. Hun svarede: Jo, hun var indkaldt på Wedellsborg, og der blev eden for hende</w:t>
            </w:r>
          </w:p>
        </w:tc>
      </w:tr>
      <w:tr>
        <w:trPr/>
        <w:tc>
          <w:tcPr>
            <w:tcW w:w="4715" w:type="dxa"/>
            <w:tcBorders/>
            <w:vAlign w:val="center"/>
          </w:tcPr>
          <w:p>
            <w:pPr>
              <w:pStyle w:val="Tabelindhold"/>
              <w:bidi w:val="0"/>
              <w:jc w:val="left"/>
              <w:rPr/>
            </w:pPr>
            <w:r>
              <w:rPr>
                <w:b/>
              </w:rPr>
              <w:t>[pag. 41]</w:t>
            </w:r>
            <w:r>
              <w:rPr/>
              <w:t xml:space="preserve"> oplæst, af hvem Widste hun icke, og giorde hendes Eed, men icke opragte hendes fingre. 2 Søffren Knudßen tilspurde hende, om hun samme Widne Wil tilstaae, som hun da samme tid haver giort, Svarede: Ja; </w:t>
            </w:r>
          </w:p>
          <w:p>
            <w:pPr>
              <w:pStyle w:val="Tabelindhold"/>
              <w:bidi w:val="0"/>
              <w:jc w:val="left"/>
              <w:rPr/>
            </w:pPr>
            <w:r>
              <w:rPr/>
            </w:r>
          </w:p>
          <w:p>
            <w:pPr>
              <w:pStyle w:val="Tabelindhold"/>
              <w:bidi w:val="0"/>
              <w:jc w:val="left"/>
              <w:rPr/>
            </w:pPr>
            <w:r>
              <w:rPr/>
              <w:t xml:space="preserve">   </w:t>
            </w:r>
            <w:r>
              <w:rPr/>
              <w:t xml:space="preserve">3 tilspurde Søfren Knudßen om hendes udsigende strax i Protocoll: blef indschreven, og hvem Dend indschref. Svarede: Ja, At det blef schreven effter hendes Mund, og Wed hun icke rettere end det war Tingschrifveren. </w:t>
            </w:r>
          </w:p>
          <w:p>
            <w:pPr>
              <w:pStyle w:val="Tabelindhold"/>
              <w:bidi w:val="0"/>
              <w:jc w:val="left"/>
              <w:rPr/>
            </w:pPr>
            <w:r>
              <w:rPr/>
              <w:t xml:space="preserve">   </w:t>
            </w:r>
            <w:r>
              <w:rPr/>
              <w:t xml:space="preserve">4 Om Hun endnu kand erindre sig Det, naar det for hende af Protocoll: Worder oplæst. Svarede: Ja. - </w:t>
            </w:r>
          </w:p>
          <w:p>
            <w:pPr>
              <w:pStyle w:val="Tabelindhold"/>
              <w:bidi w:val="0"/>
              <w:jc w:val="left"/>
              <w:rPr/>
            </w:pPr>
            <w:r>
              <w:rPr/>
              <w:t xml:space="preserve">    </w:t>
            </w:r>
            <w:r>
              <w:rPr/>
              <w:t xml:space="preserve">[I margen: Denne Protocoll følger herhos Litr: C:]    </w:t>
            </w:r>
          </w:p>
          <w:p>
            <w:pPr>
              <w:pStyle w:val="Tabelindhold"/>
              <w:bidi w:val="0"/>
              <w:jc w:val="left"/>
              <w:rPr/>
            </w:pPr>
            <w:r>
              <w:rPr/>
              <w:t xml:space="preserve">   </w:t>
            </w:r>
            <w:r>
              <w:rPr/>
              <w:t xml:space="preserve">Huoreffter Søfren Knudßen begierede at hendes Svar af Protocollen maatte efftersees; Som og Skeede, Og da befantes Spørßmaal, men ingen Svar. Og saasom Fahrenhorst imidlertid foregaf at originalen og dend rette Concept over deris forretning, som er brugt i deris saa kaldede Gaards og Hoff Ret, endnu er tilstede; Altsaa begierede Søfren Knudßen at Commissarierne wilde tilholde Fahrenhorst dend rette original, saaledes som dend er Conditionerit og i retten holdet, her i Commissioncn at indlewere. </w:t>
            </w:r>
          </w:p>
          <w:p>
            <w:pPr>
              <w:pStyle w:val="Tabelindhold"/>
              <w:bidi w:val="0"/>
              <w:jc w:val="left"/>
              <w:rPr/>
            </w:pPr>
            <w:r>
              <w:rPr/>
              <w:t xml:space="preserve">   </w:t>
            </w:r>
            <w:r>
              <w:rPr/>
              <w:t>Commissionen derpaa befalede Fahrenhorst, strax paa Mandag aftten eller Tißdag Morgen i det seeniste at forskaffe</w:t>
            </w:r>
          </w:p>
        </w:tc>
        <w:tc>
          <w:tcPr>
            <w:tcW w:w="4956" w:type="dxa"/>
            <w:tcBorders/>
            <w:vAlign w:val="center"/>
          </w:tcPr>
          <w:p>
            <w:pPr>
              <w:pStyle w:val="Tabelindhold"/>
              <w:bidi w:val="0"/>
              <w:jc w:val="left"/>
              <w:rPr/>
            </w:pPr>
            <w:r>
              <w:rPr>
                <w:b/>
              </w:rPr>
              <w:t>[pag. 41]</w:t>
            </w:r>
            <w:r>
              <w:rPr/>
              <w:t xml:space="preserve"> oplæst (af hvem vidste hun ikke), og hun aflagde sin ed, men rakte ikke fingrene op (som man ellers gør ved edsaflæggelse). 2. Søren Knudsen spurgte hende, om hun vil vedstå det samme vidneudsagn, som hun dengang afgav. Hun svarede: Ja. </w:t>
            </w:r>
          </w:p>
          <w:p>
            <w:pPr>
              <w:pStyle w:val="Tabelindhold"/>
              <w:bidi w:val="0"/>
              <w:jc w:val="left"/>
              <w:rPr/>
            </w:pPr>
            <w:r>
              <w:rPr/>
              <w:t xml:space="preserve">3. Søren Knudsen spurgte, om hendes udsagn straks blev indskrevet i protokollen, og hvem der indskrev det. Hun svarede: Ja, det blev skrevet efter hendes diktat ("efter hendes mund"), og hun mente ikke andet, end at det var tingskriveren. </w:t>
            </w:r>
          </w:p>
          <w:p>
            <w:pPr>
              <w:pStyle w:val="Tabelindhold"/>
              <w:bidi w:val="0"/>
              <w:jc w:val="left"/>
              <w:rPr/>
            </w:pPr>
            <w:r>
              <w:rPr/>
              <w:t xml:space="preserve">   </w:t>
            </w:r>
            <w:r>
              <w:rPr/>
              <w:t>4. Om hun stadig kan huske det, når det bliver læst op for hende fra protokollen. Hun svarede: Ja.</w:t>
            </w:r>
          </w:p>
          <w:p>
            <w:pPr>
              <w:pStyle w:val="Tabelindhold"/>
              <w:bidi w:val="0"/>
              <w:jc w:val="left"/>
              <w:rPr/>
            </w:pPr>
            <w:r>
              <w:rPr/>
              <w:t xml:space="preserve">   </w:t>
            </w:r>
            <w:r>
              <w:rPr/>
              <w:t xml:space="preserve">[I margen: Denne protokol er vedlagt som Litra C]. </w:t>
            </w:r>
          </w:p>
          <w:p>
            <w:pPr>
              <w:pStyle w:val="Tabelindhold"/>
              <w:bidi w:val="0"/>
              <w:jc w:val="left"/>
              <w:rPr/>
            </w:pPr>
            <w:r>
              <w:rPr/>
              <w:t xml:space="preserve">    </w:t>
            </w:r>
            <w:r>
              <w:rPr/>
              <w:t xml:space="preserve">Herefter begærede Søren Knudsen, at hendes svar i protokollen måtte efterses. Dette skete, og man fandt da spørgsmålene, men ingen svar. Og da Fahrenhorst i mellemtiden påstod, at originalen og det rette koncept (kladde) over deres forretning, som er brugt i deres såkaldte gårds- og hofret, stadig eksisterer, så begærede Søren Knudsen, at kommissærerne ville pålægge Fahrenhorst at indlevere den rette original, præcis som den forelå og blev ført i retten, her i kommissionen.  </w:t>
            </w:r>
          </w:p>
          <w:p>
            <w:pPr>
              <w:pStyle w:val="Tabelindhold"/>
              <w:bidi w:val="0"/>
              <w:jc w:val="left"/>
              <w:rPr/>
            </w:pPr>
            <w:r>
              <w:rPr/>
              <w:t xml:space="preserve">    </w:t>
            </w:r>
            <w:r>
              <w:rPr/>
              <w:t>Kommissionen befalede derpå Fahrenhorst, at han straks mandag aften eller senest tirsdag morgen skulle fremskaffe</w:t>
            </w:r>
          </w:p>
        </w:tc>
      </w:tr>
      <w:tr>
        <w:trPr/>
        <w:tc>
          <w:tcPr>
            <w:tcW w:w="4715" w:type="dxa"/>
            <w:tcBorders/>
            <w:vAlign w:val="center"/>
          </w:tcPr>
          <w:p>
            <w:pPr>
              <w:pStyle w:val="Tabelindhold"/>
              <w:bidi w:val="0"/>
              <w:jc w:val="left"/>
              <w:rPr/>
            </w:pPr>
            <w:r>
              <w:rPr>
                <w:b/>
              </w:rPr>
              <w:t>[pag. 42]</w:t>
            </w:r>
            <w:r>
              <w:rPr/>
              <w:t xml:space="preserve"> dend rette original Protocol som i dend saa kaldede Hof og Gaards Ret er holden, da dend Sag imod Maria Borgers er agerit; Hvilcket Fahrenhorst og erbød sig ligesaaledes som dend er Conditionerit og holt i Retten til bemelte tid at indlewere, </w:t>
            </w:r>
          </w:p>
          <w:p>
            <w:pPr>
              <w:pStyle w:val="Tabelindhold"/>
              <w:bidi w:val="0"/>
              <w:jc w:val="left"/>
              <w:rPr/>
            </w:pPr>
            <w:r>
              <w:rPr/>
              <w:t xml:space="preserve">   </w:t>
            </w:r>
            <w:r>
              <w:rPr/>
              <w:t>Søffren Knudßen begierede at saasom denne forseelße befantes at derfore Tingschriveren for Commissionen maatte indkomme og derom Examineris. Huorpaa Tingschriveren Rasmus Hanßen Kiellingbierg blef indkaldet, Og da af Commissarierne tilspurdt; - Om hand war een Eedsoeren tingschriver til Wedelsborg Birch og Gaards Ret samme steds; Hvortil hand Svarede. Hand war Grævens bonde og Tiennere, og Græven hafde betroed hannem at schrive i Retten, men ingen Eed giort som tingschriver. - Og effter Søfren Knudßens tilspørgelße forklarede, At dend Protocoll som nu herudi Retten, er icke dend rette, mens er schreven effter dend som er overschicket til Kiøbenhavn, hvilcken er dend Original som blef holt og hand skreff i Retten paa Wedelsborg, som alle Dommerne ogsaa har underschrefven, og wedste hand det deraf at hand icke har schreven fleere end dend samme, og saa dend som udi Commissionen er Producerit</w:t>
            </w:r>
          </w:p>
        </w:tc>
        <w:tc>
          <w:tcPr>
            <w:tcW w:w="4956" w:type="dxa"/>
            <w:tcBorders/>
            <w:vAlign w:val="center"/>
          </w:tcPr>
          <w:p>
            <w:pPr>
              <w:pStyle w:val="Tabelindhold"/>
              <w:bidi w:val="0"/>
              <w:jc w:val="left"/>
              <w:rPr/>
            </w:pPr>
            <w:r>
              <w:rPr>
                <w:b/>
              </w:rPr>
              <w:t>[pag. 42]</w:t>
            </w:r>
            <w:r>
              <w:rPr/>
              <w:t xml:space="preserve"> den rette originalprotokol, som er ført i den såkaldte hof- og gårdsret, da sagen mod Maria Borger blev ført. Dette tilbød Fahrenhorst at gøre – at indlevere den præcis som den forelå og blev ført i retten til den nævnte tid. </w:t>
            </w:r>
          </w:p>
          <w:p>
            <w:pPr>
              <w:pStyle w:val="Tabelindhold"/>
              <w:bidi w:val="0"/>
              <w:jc w:val="left"/>
              <w:rPr/>
            </w:pPr>
            <w:r>
              <w:rPr/>
              <w:t xml:space="preserve">   </w:t>
            </w:r>
            <w:r>
              <w:rPr/>
              <w:t>Søren Knudsen begærede, at da man nu havde fundet denne fejl (manglende svar i protokollen), skulle tingskriveren indkaldes for kommissionen og eksamineres herom. Hvorpå tingskriveren Rasmus Hansen Kellingbjerg blev indkaldet og spurgt af kommissærerne: Om han var en edsvoren tingskriver til Wedellsborg birk og gårdsret samme sted. Hvortil han svarede: Han var grevens bonde og tjener, og greven havde betroet ham at skrive i retten, men han havde ikke aflagt ed som tingskriver. Og efter Søren Knudsens udspørgen forklarede han: At den protokol, som nu er her i retten, ikke er den rette, men er skrevet efter den, som er sendt til København. Denne (i København) er den original, som blev ført, og som han skrev i retten på Wedellsborg, og som alle dommerne også har underskrevet. Han vidste det, fordi han ikke har skrevet andre end den samt den, der er fremlagt i kommissionen,</w:t>
            </w:r>
          </w:p>
        </w:tc>
      </w:tr>
      <w:tr>
        <w:trPr/>
        <w:tc>
          <w:tcPr>
            <w:tcW w:w="4715" w:type="dxa"/>
            <w:tcBorders/>
            <w:vAlign w:val="center"/>
          </w:tcPr>
          <w:p>
            <w:pPr>
              <w:pStyle w:val="Tabelindhold"/>
              <w:bidi w:val="0"/>
              <w:jc w:val="left"/>
              <w:rPr/>
            </w:pPr>
            <w:r>
              <w:rPr>
                <w:b/>
              </w:rPr>
              <w:t>[pag. 43]</w:t>
            </w:r>
            <w:r>
              <w:rPr/>
              <w:t xml:space="preserve"> og er dend som er i Kiøbenhavn paa Stemplet Papiir, og war derpaa overbødig at giøre Eed, og hvad som er passerit udi Retten og schreven er alt sammen scheed ligesom Grævens Fuldmegtig Fahrenhorst hannem tilsagde, saa og hvad Staldmesteren derimod svarede, og weed hand ej at dend af nogen er forseglet. - </w:t>
            </w:r>
          </w:p>
          <w:p>
            <w:pPr>
              <w:pStyle w:val="Tabelindhold"/>
              <w:bidi w:val="0"/>
              <w:jc w:val="left"/>
              <w:rPr/>
            </w:pPr>
            <w:r>
              <w:rPr/>
              <w:t xml:space="preserve">   </w:t>
            </w:r>
            <w:r>
              <w:rPr/>
              <w:t xml:space="preserve">Søfren Knudßen tilspurde Fahrenhorst om det iche alt sammen war Usandferdig som Rasmus Hanßen hafde udsagt; - Christopher Fahrenhorst Svarede, at endnu war een foruden de tvende, hvilcken er dend første Concept Protocoll som er holt i Retten, og Rasmus Kiellingbierg dend self schrevet haver. Endelig omsider effter megen dispuit imellen denmem, tilstoed Rasmus Hanßen at det kunde nock were, men hand hafde dend icke, Ydermeere forklarede hand at Fahrenhorst og hand dj war Svogere; Fahrenhorst tilstoed endnu som tilforn at hand hafde Concept Protocollen self. - </w:t>
            </w:r>
          </w:p>
          <w:p>
            <w:pPr>
              <w:pStyle w:val="Tabelindhold"/>
              <w:bidi w:val="0"/>
              <w:jc w:val="left"/>
              <w:rPr/>
            </w:pPr>
            <w:r>
              <w:rPr/>
              <w:t xml:space="preserve">   </w:t>
            </w:r>
            <w:r>
              <w:rPr/>
              <w:t xml:space="preserve">5 Søfren Knudßen tilspurdte Cathrina Huußholdersche, om Frøcken Anna Lißbeth nogen tid for hende har werit bekient, at hun schal hawe reed til Barßel, og om saa er, hun da wille forklare, paa hvad tid, og effter huad anledning, Svarede: Ney, </w:t>
            </w:r>
          </w:p>
          <w:p>
            <w:pPr>
              <w:pStyle w:val="Tabelindhold"/>
              <w:bidi w:val="0"/>
              <w:jc w:val="left"/>
              <w:rPr/>
            </w:pPr>
            <w:r>
              <w:rPr/>
              <w:t xml:space="preserve">   </w:t>
            </w:r>
            <w:r>
              <w:rPr/>
              <w:t>6 Om Frøckenen nogen tid hos hende har søgt</w:t>
            </w:r>
          </w:p>
        </w:tc>
        <w:tc>
          <w:tcPr>
            <w:tcW w:w="4956" w:type="dxa"/>
            <w:tcBorders/>
            <w:vAlign w:val="center"/>
          </w:tcPr>
          <w:p>
            <w:pPr>
              <w:pStyle w:val="Tabelindhold"/>
              <w:bidi w:val="0"/>
              <w:jc w:val="left"/>
              <w:rPr/>
            </w:pPr>
            <w:r>
              <w:rPr>
                <w:b/>
              </w:rPr>
              <w:t>[pag. 43]</w:t>
            </w:r>
            <w:r>
              <w:rPr/>
              <w:t xml:space="preserve"> og det er den, som er i København på stemplet papir. Han var villig til at sværge ed på, at alt det, som er passeret og skrevet i retten, er sket præcis som grevens fuldmægtig Fahrenhorst dikterede ham ("tilsagde ham"), samt hvad staldmesteren svarede herimod, og han vidste ikke, om protokollen var blevet forseglet af nogen.</w:t>
            </w:r>
          </w:p>
          <w:p>
            <w:pPr>
              <w:pStyle w:val="Tabelindhold"/>
              <w:bidi w:val="0"/>
              <w:jc w:val="left"/>
              <w:rPr/>
            </w:pPr>
            <w:r>
              <w:rPr/>
              <w:t xml:space="preserve">   </w:t>
            </w:r>
            <w:r>
              <w:rPr/>
              <w:t xml:space="preserve">Søren Knudsen spurgte Fahrenhorst, om ikke alt det, Rasmus Hansen havde udsagt, var usandt. Christopher Fahrenhorst svarede, at der udover de to (protokoller) stadig fandtes én mere, nemlig den første kladdeprotokol ("concept"), som blev ført i retten, og som Rasmus Kellingbjerg selv har skrevet. Endelig, efter megen diskussion imellem dem, indrømmede Rasmus Hansen, at det nok kunne passe, men at han ikke havde den. Ydermere forklarede han, at Fahrenhorst og han var svogre. Fahrenhorst indrømmede igen, at han selv havde kladdeprotokollen. </w:t>
            </w:r>
          </w:p>
          <w:p>
            <w:pPr>
              <w:pStyle w:val="Tabelindhold"/>
              <w:bidi w:val="0"/>
              <w:jc w:val="left"/>
              <w:rPr/>
            </w:pPr>
            <w:r>
              <w:rPr/>
              <w:t xml:space="preserve">    </w:t>
            </w:r>
            <w:r>
              <w:rPr/>
              <w:t xml:space="preserve">5. Søren Knudsen spurgte husholdersken Cathrina, om frøken Anna Elisabeth på noget tidspunkt over for hende havde indrømmet, at hun var i omstændigheder ("red til barsel"), og i så fald på hvilket tidspunkt og under hvilken anledning. Hun svarede: Nej. </w:t>
            </w:r>
          </w:p>
          <w:p>
            <w:pPr>
              <w:pStyle w:val="Tabelindhold"/>
              <w:bidi w:val="0"/>
              <w:jc w:val="left"/>
              <w:rPr/>
            </w:pPr>
            <w:r>
              <w:rPr/>
              <w:t xml:space="preserve">   </w:t>
            </w:r>
            <w:r>
              <w:rPr/>
              <w:t>6. Om frøkenen på noget tidspunkt hos hende har søgt</w:t>
            </w:r>
          </w:p>
        </w:tc>
      </w:tr>
      <w:tr>
        <w:trPr/>
        <w:tc>
          <w:tcPr>
            <w:tcW w:w="4715" w:type="dxa"/>
            <w:tcBorders/>
            <w:vAlign w:val="center"/>
          </w:tcPr>
          <w:p>
            <w:pPr>
              <w:pStyle w:val="Tabelindhold"/>
              <w:bidi w:val="0"/>
              <w:jc w:val="left"/>
              <w:rPr/>
            </w:pPr>
            <w:r>
              <w:rPr>
                <w:b/>
              </w:rPr>
              <w:t>[pag. 44]</w:t>
            </w:r>
            <w:r>
              <w:rPr/>
              <w:t xml:space="preserve"> Raad og Midel til at fordrive sit foster med, eller og udj andre maader i nogen Qvindelig Svaghed, Svarede. Ney: </w:t>
            </w:r>
          </w:p>
          <w:p>
            <w:pPr>
              <w:pStyle w:val="Tabelindhold"/>
              <w:bidi w:val="0"/>
              <w:jc w:val="left"/>
              <w:rPr/>
            </w:pPr>
            <w:r>
              <w:rPr/>
              <w:t xml:space="preserve">   </w:t>
            </w:r>
            <w:r>
              <w:rPr/>
              <w:t xml:space="preserve">7 Om hun nogen tid har lewerit Frøckenen Urter drick eller andet til forbemelte brug. Svarede. Ney, </w:t>
            </w:r>
          </w:p>
          <w:p>
            <w:pPr>
              <w:pStyle w:val="Tabelindhold"/>
              <w:bidi w:val="0"/>
              <w:jc w:val="left"/>
              <w:rPr/>
            </w:pPr>
            <w:r>
              <w:rPr/>
              <w:t xml:space="preserve">   </w:t>
            </w:r>
            <w:r>
              <w:rPr/>
              <w:t xml:space="preserve">8 Om hun tid har kaaget nogen Drick til Frøckenen. Svarede: Ja, At Karen Knipelpige kom til hende, og sagde, der er noget ieg schal bringe eder fra Frøckenen og war det noget Svogel og hvidløg, dend 3de Slags kiendte hun icke, som war noget smaa Korn og war Gult, som Karen sagde at war Foenum Græcum, og Karen sagde, dette at schulle kaages til 2de gange at bruge, det halve at kaage, og det halve at giemme, og da Catrina spurdte Karen Knipelpige huor hun Det hafde faaet, Svarede hun, at hun Det hafde hent paa Tybrind \hos Maria/, og Karen hafde icke sagt til hvad brug det schulde; Ydermeere forklarede Cathrina at da Dricken war kaaget, bar hun dend self op, og da hun kom til Frøckenen og Wilde flye hinde dend, Svarede Frøckenen, hun icke kunde tage det ind saasom det wilde koste hendes lif. </w:t>
            </w:r>
          </w:p>
          <w:p>
            <w:pPr>
              <w:pStyle w:val="Tabelindhold"/>
              <w:bidi w:val="0"/>
              <w:jc w:val="left"/>
              <w:rPr/>
            </w:pPr>
            <w:r>
              <w:rPr/>
              <w:t xml:space="preserve">   </w:t>
            </w:r>
            <w:r>
              <w:rPr/>
              <w:t>9 Om hun icke een gang eller fleere har werit forreyst til Haderslef, Odenße eller andensteder om Medicamenter for Frøckenen. Benegtede det i højeste maader, og at Frøckenen det iche af hende har begiert.</w:t>
            </w:r>
          </w:p>
        </w:tc>
        <w:tc>
          <w:tcPr>
            <w:tcW w:w="4956" w:type="dxa"/>
            <w:tcBorders/>
            <w:vAlign w:val="center"/>
          </w:tcPr>
          <w:p>
            <w:pPr>
              <w:pStyle w:val="Tabelindhold"/>
              <w:bidi w:val="0"/>
              <w:jc w:val="left"/>
              <w:rPr/>
            </w:pPr>
            <w:r>
              <w:rPr>
                <w:b/>
              </w:rPr>
              <w:t>[pag. 44]</w:t>
            </w:r>
            <w:r>
              <w:rPr/>
              <w:t xml:space="preserve"> råd og midler til at fordrive sit foster med (fremkalde abort), eller på andre måder i forbindelse med "kvindelig svaghed". Hun svarede: Nej. </w:t>
            </w:r>
          </w:p>
          <w:p>
            <w:pPr>
              <w:pStyle w:val="Tabelindhold"/>
              <w:bidi w:val="0"/>
              <w:jc w:val="left"/>
              <w:rPr/>
            </w:pPr>
            <w:r>
              <w:rPr/>
              <w:t xml:space="preserve">   </w:t>
            </w:r>
            <w:r>
              <w:rPr/>
              <w:t xml:space="preserve">7. Om hun på noget tidspunkt har leveret frøkenen urtedrik eller andet til førnævnte brug. Hun svarede: Nej. </w:t>
            </w:r>
          </w:p>
          <w:p>
            <w:pPr>
              <w:pStyle w:val="Tabelindhold"/>
              <w:bidi w:val="0"/>
              <w:jc w:val="left"/>
              <w:rPr/>
            </w:pPr>
            <w:r>
              <w:rPr/>
              <w:t xml:space="preserve">   </w:t>
            </w:r>
            <w:r>
              <w:rPr/>
              <w:t xml:space="preserve">8. Om hun på noget tidspunkt har kogt en drik til frøkenen. Hun svarede: Ja, da Karen kniplepige kom til hende og sagde: "Der er noget, jeg skal bringe jer fra frøkenen." Det var noget svovl og hvidløg; den tredje slags kendte hun ikke, det var nogle små gule korn, som Karen sagde var </w:t>
            </w:r>
            <w:r>
              <w:rPr>
                <w:i/>
              </w:rPr>
              <w:t>Foenum graecum</w:t>
            </w:r>
            <w:r>
              <w:rPr/>
              <w:t xml:space="preserve"> (bukkehornsfrø). Karen sagde, at dette skulle koges til to gange, således at halvdelen blev kogt og halvdelen gemt. Da Cathrina spurgte Karen kniplepige, hvor hun havde fået det fra, svarede hun, at hun havde hentet det på Tybrind hos Maria. Karen havde ikke sagt, hvad det skulle bruges til. Ydermere forklarede Cathrina, at da drikken var kogt, bar hun den selv op, men da hun kom til frøkenen og ville give hende den, svarede frøkenen, at hun ikke kunne indtage det, da det ville koste hende livet. </w:t>
            </w:r>
          </w:p>
          <w:p>
            <w:pPr>
              <w:pStyle w:val="Tabelindhold"/>
              <w:bidi w:val="0"/>
              <w:jc w:val="left"/>
              <w:rPr/>
            </w:pPr>
            <w:r>
              <w:rPr/>
              <w:t xml:space="preserve">   </w:t>
            </w:r>
            <w:r>
              <w:rPr/>
              <w:t>9. Om hun ikke én eller flere gange har været rejst til Haderslev, Odense eller andre steder efter medicin til frøkenen. Dette benægtede hun på det kraftigste, og hun sagde, at frøkenen ikke havde bedt hende om det.</w:t>
            </w:r>
          </w:p>
        </w:tc>
      </w:tr>
      <w:tr>
        <w:trPr/>
        <w:tc>
          <w:tcPr>
            <w:tcW w:w="4715" w:type="dxa"/>
            <w:tcBorders/>
            <w:vAlign w:val="center"/>
          </w:tcPr>
          <w:p>
            <w:pPr>
              <w:pStyle w:val="Tabelindhold"/>
              <w:bidi w:val="0"/>
              <w:jc w:val="left"/>
              <w:rPr/>
            </w:pPr>
            <w:r>
              <w:rPr>
                <w:b/>
              </w:rPr>
              <w:t>[pag. 45]</w:t>
            </w:r>
            <w:r>
              <w:rPr/>
              <w:t xml:space="preserve">    10 Effter tilspørgende, Wedste hun icke at beschylde eller tillege Maria Borgers beschyldning i nogen maader, enten for forlockelße til Letferdighed, eller til Utroeschab imod hendes Hr Fader, ey heller at hawe tilbragt Frøcken widere end som Dette, som hende af Karen Knipelpige war lewerit, og Wiste hun icke enten hun hafde støt Svoglet eller icke. Widere Widste hun icke i denne Sag at Wiidne, enten til beschyldning eller opliüßning i nogen maader. </w:t>
            </w:r>
          </w:p>
          <w:p>
            <w:pPr>
              <w:pStyle w:val="Tabelindhold"/>
              <w:bidi w:val="0"/>
              <w:jc w:val="left"/>
              <w:rPr/>
            </w:pPr>
            <w:r>
              <w:rPr/>
              <w:t xml:space="preserve">   </w:t>
            </w:r>
            <w:r>
              <w:rPr/>
              <w:t>Søffren Knudßen loed herwed erindre. at maatte tages i Consideration, at for anførte fiire Widner, Nemlig: Maren Niels Mogenßens, Karen Knipelpige, Anna Cathrina Maria Henrichs datter, saawelsom denne Catrina Huusholdersche, deris Widnesbyrd, udj hvis de herudj Commissionen Wundet haver, Widner paa dennem self, at de een Deel udj Gierningen som De om wundet, self med werit haver, og wed deris bekiendelße paa dennem self giøre sig udj een deel Høystrafeværdige, og Uanseet deris Widnesbyrd, saavit Søfren Knudßens Principaler angaar, hvercken udi sig self eller effter Loven er af nogen Wærdj, dennem til Last, Wille hand dog paa sinne Principalers Wegne, have sig</w:t>
            </w:r>
          </w:p>
        </w:tc>
        <w:tc>
          <w:tcPr>
            <w:tcW w:w="4956" w:type="dxa"/>
            <w:tcBorders/>
            <w:vAlign w:val="center"/>
          </w:tcPr>
          <w:p>
            <w:pPr>
              <w:pStyle w:val="Tabelindhold"/>
              <w:bidi w:val="0"/>
              <w:jc w:val="left"/>
              <w:rPr/>
            </w:pPr>
            <w:r>
              <w:rPr>
                <w:b/>
              </w:rPr>
              <w:t>[pag. 45]</w:t>
            </w:r>
            <w:r>
              <w:rPr/>
              <w:t xml:space="preserve">    10. Efter udspørgen vidste hun intet at beskylde Maria Borger for, hverken for at have lokket til letsindighed eller for utroskab mod hendes herre fader; hun vidste heller ikke, at Maria havde bragt frøkenen andet end det, som Karen kniplepige havde leveret hende, og hun vidste ikke, om hun (Maria) havde stødt svovlet eller ej. Videre vidste hun intet at vidne i denne sag, hverken til beskyldning eller oplysning på nogen måde. </w:t>
            </w:r>
          </w:p>
          <w:p>
            <w:pPr>
              <w:pStyle w:val="Tabelindhold"/>
              <w:bidi w:val="0"/>
              <w:jc w:val="left"/>
              <w:rPr/>
            </w:pPr>
            <w:r>
              <w:rPr/>
              <w:t xml:space="preserve">   </w:t>
            </w:r>
            <w:r>
              <w:rPr/>
              <w:t>Søren Knudsen lod herpå bemærke, at man måtte tage i betragtning, at de fire førnævnte vidner – nemlig Maren Niels Mogensens, Karen kniplepige, Anna Cathrina Maria Henriksdatter samt denne husholderske Cathrina – med deres vidneudsagn her i kommissionen har vidnet mod sig selv. De har nemlig indrømmet at have været en del af de handlinger, de har vidnet om, og ved deres tilståelser har de gjort sig selv strafværdige. Uanset deres vidneudsagn har det, for så vidt angår Søren Knudsens klienter ("principaler"), hverken i sig selv eller efter loven nogen værdi som bevis mod dem. Han ville dog på sine klienters vegne have sig</w:t>
            </w:r>
          </w:p>
        </w:tc>
      </w:tr>
      <w:tr>
        <w:trPr/>
        <w:tc>
          <w:tcPr>
            <w:tcW w:w="4715" w:type="dxa"/>
            <w:tcBorders/>
            <w:vAlign w:val="center"/>
          </w:tcPr>
          <w:p>
            <w:pPr>
              <w:pStyle w:val="Tabelindhold"/>
              <w:bidi w:val="0"/>
              <w:jc w:val="left"/>
              <w:rPr/>
            </w:pPr>
            <w:r>
              <w:rPr>
                <w:b/>
              </w:rPr>
              <w:t>[pag. 46]</w:t>
            </w:r>
            <w:r>
              <w:rPr/>
              <w:t xml:space="preserve"> Reserverit, det paa sinne tider og steder widere at lade Demonstrere. </w:t>
            </w:r>
          </w:p>
          <w:p>
            <w:pPr>
              <w:pStyle w:val="Tabelindhold"/>
              <w:bidi w:val="0"/>
              <w:jc w:val="left"/>
              <w:rPr/>
            </w:pPr>
            <w:r>
              <w:rPr/>
              <w:t xml:space="preserve">   </w:t>
            </w:r>
            <w:r>
              <w:rPr/>
              <w:t xml:space="preserve">Jesper Anderssen Buddreng blev fremkaldet, og effter tilspørgelße forklaret, hand war ungefehr - 16 Aar, og icke hafde Werit til Gudsbord. Og forklarede effter tilspørgelße, At hand nogen tid sad j arrest under Trappen paa Wedelsborg i 2 dage, fordj hand schulle sige noget om Sagen, om Staldmesterens Handteering, som hand intet Widste af, Og saa kom hand ud og gick i hans tienniste igien, og Ladefogden Lugte ham ud igien, og weed hand intet at noget er schrevet effter Hans Mund, og hand intet har sagt noget, Søfren Knudßsen formeente, At som hand war baade Ung og eenfoldig, saa eraglede han Ufornøden, Widere hannem at tilspørge Retten til Ophold. </w:t>
            </w:r>
          </w:p>
          <w:p>
            <w:pPr>
              <w:pStyle w:val="Tabelindhold"/>
              <w:bidi w:val="0"/>
              <w:jc w:val="left"/>
              <w:rPr/>
            </w:pPr>
            <w:r>
              <w:rPr/>
              <w:t xml:space="preserve">    </w:t>
            </w:r>
            <w:r>
              <w:rPr/>
              <w:t>Rasmus Hanssen Kiellingbierg Tingschriver blef indkaldet, og blef tilspurdt, om denne Dreng tilforne hafde werit forhørt, huortil hand Svarede, Ja. Widere blef Rasmus Hanßen tilspurdt om de original Documenter som i Dommen findes indført, om hand dennem hoes sig hafde. Hvortil hand svarede Ney, at Fahrenhorst hafde dem; hvoreffter da Fahrenhorst erbøed sig samme Documenter in originalj i Commissionen at</w:t>
            </w:r>
          </w:p>
        </w:tc>
        <w:tc>
          <w:tcPr>
            <w:tcW w:w="4956" w:type="dxa"/>
            <w:tcBorders/>
            <w:vAlign w:val="center"/>
          </w:tcPr>
          <w:p>
            <w:pPr>
              <w:pStyle w:val="Tabelindhold"/>
              <w:bidi w:val="0"/>
              <w:jc w:val="left"/>
              <w:rPr/>
            </w:pPr>
            <w:r>
              <w:rPr>
                <w:b/>
              </w:rPr>
              <w:t>[pag. 46]</w:t>
            </w:r>
            <w:r>
              <w:rPr/>
              <w:t xml:space="preserve"> forbeholdt retten til på rette tid og sted at påvise dette yderligere. </w:t>
            </w:r>
          </w:p>
          <w:p>
            <w:pPr>
              <w:pStyle w:val="Tabelindhold"/>
              <w:bidi w:val="0"/>
              <w:jc w:val="left"/>
              <w:rPr/>
            </w:pPr>
            <w:r>
              <w:rPr/>
              <w:t xml:space="preserve">    </w:t>
            </w:r>
            <w:r>
              <w:rPr/>
              <w:t>Jesper Andersen buddreng blev fremkaldet, og efter udspørgen forklarede han, at han var omkring 16 år og endnu ikke havde været til alters (konfirmeret/modtaget nadver). Han forklarede efter udspørgen, at han på et tidspunkt sad i arrest under trappen på Wedellsborg i 2 dage, fordi han skulle sige noget om sagen – om staldmesterens gøren og laden – som han intet vidste om. Og så kom han ud og genoptog sin tjeneste, og ladefogeden lukkede ham ud igen. Han vidste intet om, at noget skulle være skrevet efter hans diktat, og han har intet sagt. Søren Knudsen mente, at da drengen var både ung og enfoldig, anså han det for unødvendigt at udspørge ham yderligere til ophold for retten (spild af tid).</w:t>
            </w:r>
          </w:p>
          <w:p>
            <w:pPr>
              <w:pStyle w:val="Tabelindhold"/>
              <w:bidi w:val="0"/>
              <w:jc w:val="left"/>
              <w:rPr/>
            </w:pPr>
            <w:r>
              <w:rPr/>
              <w:t xml:space="preserve">     </w:t>
            </w:r>
            <w:r>
              <w:rPr/>
              <w:t>Rasmus Hansen Kellingbjerg tingskriver blev indkaldet og spurgt, om denne dreng tidligere havde været forhørt, hvortil han svarede ja. Videre blev Rasmus Hansen spurgt om de originaldokumenter, som findes indført i dommen, om han havde dem hos sig. Hvortil han svarede nej, da Fahrenhorst havde dem. Hvorefter Fahrenhorst tilbød at indlevere de samme dokumenter i original i kommissionen</w:t>
            </w:r>
          </w:p>
        </w:tc>
      </w:tr>
      <w:tr>
        <w:trPr/>
        <w:tc>
          <w:tcPr>
            <w:tcW w:w="4715" w:type="dxa"/>
            <w:tcBorders/>
            <w:vAlign w:val="center"/>
          </w:tcPr>
          <w:p>
            <w:pPr>
              <w:pStyle w:val="Tabelindhold"/>
              <w:bidi w:val="0"/>
              <w:jc w:val="left"/>
              <w:rPr/>
            </w:pPr>
            <w:r>
              <w:rPr>
                <w:b/>
              </w:rPr>
              <w:t>[pag. 47]</w:t>
            </w:r>
            <w:r>
              <w:rPr/>
              <w:t xml:space="preserve"> indlewere, tilligemed Concept Protocollen til dend forelagde tid. </w:t>
            </w:r>
          </w:p>
          <w:p>
            <w:pPr>
              <w:pStyle w:val="Tabelindhold"/>
              <w:bidi w:val="0"/>
              <w:jc w:val="left"/>
              <w:rPr/>
            </w:pPr>
            <w:r>
              <w:rPr/>
              <w:t xml:space="preserve">   </w:t>
            </w:r>
            <w:r>
              <w:rPr/>
              <w:t xml:space="preserve">Maren Andersis i Oubye som er Foster Moder, blef indkaldet og hende foreholt sin Eed at giøre, Hvilcken hun og med opragte fingere aflagde, at Wilde Widne sin Sandhed huad hende i Denne Sag war widende. Effter tilspørgende forklarede, at da hun kom over til Brandsøe, at Frøckenen da allereede hafde giort Barßel, og war Barnet Svøbt, og Frøckenen i sin Seng, og forklarede at Barnet war frisch og Uschad i allemaader, og samme tid war tilstede Cristendze Hr: Broders, og Zidzel Ißacks, saawelsom og Qvinden som boer paa Øen Mette Troels datter, og een gammel Konne Naunlig Anna Holmes; hvem Frøckenen lagde ud til Barne-fader widste hun icke; Barnet blef døbt af Hr: Broderius i Huußet og kaldet Hans Henrick; og som Barnet war født om Fredagen førdte hun det self af Øen om Mandagen, hen til Sparetorn, og lewerede det Henrick Borgers Konne, Berettede og at Manden Jørgen Michelßen hafde sagt til hende, at det War Græfvens befalning, at hun schulle føre det did; </w:t>
            </w:r>
          </w:p>
          <w:p>
            <w:pPr>
              <w:pStyle w:val="Tabelindhold"/>
              <w:bidi w:val="0"/>
              <w:jc w:val="left"/>
              <w:rPr/>
            </w:pPr>
            <w:r>
              <w:rPr/>
              <w:t xml:space="preserve">    </w:t>
            </w:r>
            <w:r>
              <w:rPr/>
              <w:t>Jørgen Michelsen blef fremkaldet og eftter tilspørgelße tilstoed, saaledes</w:t>
            </w:r>
          </w:p>
        </w:tc>
        <w:tc>
          <w:tcPr>
            <w:tcW w:w="4956" w:type="dxa"/>
            <w:tcBorders/>
            <w:vAlign w:val="center"/>
          </w:tcPr>
          <w:p>
            <w:pPr>
              <w:pStyle w:val="Tabelindhold"/>
              <w:bidi w:val="0"/>
              <w:jc w:val="left"/>
              <w:rPr/>
            </w:pPr>
            <w:r>
              <w:rPr>
                <w:b/>
              </w:rPr>
              <w:t>[pag. 47]</w:t>
            </w:r>
            <w:r>
              <w:rPr/>
              <w:t xml:space="preserve"> sammen med kladdeprotokollen til den fastsatte tid. </w:t>
            </w:r>
          </w:p>
          <w:p>
            <w:pPr>
              <w:pStyle w:val="Tabelindhold"/>
              <w:bidi w:val="0"/>
              <w:jc w:val="left"/>
              <w:rPr/>
            </w:pPr>
            <w:r>
              <w:rPr/>
              <w:t xml:space="preserve">    </w:t>
            </w:r>
            <w:r>
              <w:rPr/>
              <w:t xml:space="preserve">Maren Andersdatter i Avby, som er fostermoder, blev indkaldet og pålagt at aflægge ed, hvilket hun gjorde med opstrakte fingre, på at ville vidne sandheden om, hvad hun vidste i denne sag. Efter udspørgen forklarede hun, at da hun kom over til Brandsø, havde frøkenen allerede født ("gjort barsel"), og barnet var svøbt, og frøkenen lå i sin seng. Hun forklarede, at barnet var sundt og uskadt på alle måder. Til stede på samme tid var Christence, hr. Brodersens kone, og Sidsel Isaks, samt kvinden, der bor på øen, Mette Troelsdatter, og en gammel kone ved navn Anna Holmes. Hvem frøkenen udlagde som barnefader, vidste hun ikke. Barnet blev døbt af hr. Broderius i huset og kaldt Hans Henrik. Da barnet var født om fredagen, førte hun det selv fra øen om mandagen til Sparretorn og leverede det til Henrik Borgers kone. Hun berettede også, at manden Jørgen Michelsen havde sagt til hende, at det var grevens befaling, at hun skulle føre det dertil. </w:t>
            </w:r>
          </w:p>
          <w:p>
            <w:pPr>
              <w:pStyle w:val="Tabelindhold"/>
              <w:bidi w:val="0"/>
              <w:jc w:val="left"/>
              <w:rPr/>
            </w:pPr>
            <w:r>
              <w:rPr/>
              <w:t xml:space="preserve">    </w:t>
            </w:r>
            <w:r>
              <w:rPr/>
              <w:t>Jørgen Michelsen blev fremkaldet og tilstod efter udspørgen, at det forholdt sig</w:t>
            </w:r>
          </w:p>
        </w:tc>
      </w:tr>
      <w:tr>
        <w:trPr/>
        <w:tc>
          <w:tcPr>
            <w:tcW w:w="4715" w:type="dxa"/>
            <w:tcBorders/>
            <w:vAlign w:val="center"/>
          </w:tcPr>
          <w:p>
            <w:pPr>
              <w:pStyle w:val="Tabelindhold"/>
              <w:bidi w:val="0"/>
              <w:jc w:val="left"/>
              <w:rPr/>
            </w:pPr>
            <w:r>
              <w:rPr>
                <w:b/>
              </w:rPr>
              <w:t>[pag. 48]</w:t>
            </w:r>
            <w:r>
              <w:rPr/>
              <w:t xml:space="preserve"> Sandt at werre, og at Græfven ham det self befalet hafde, og troede hand icke, at Græfven det self schulle negte; og forklarede Ydermeere, at hand self hafde med verit samme tid at lewere barnet, som før er melt paa Sparetorn, og sagde der war femb fierding Weys over Wandet. Ellers effter tilspørgelße forklarede, at der endnu schal vere paa Øen forud: Mandens egne børn, et lidet Pigebarn som icke endnu kand Gaae, Widere viste hun icke, men Folckenne forklarede det vel self, Ydermeere blef hende tilspurdt, om hun icke har sagt for Staldmester Claus Brandt og hustru, imedens de war i arrest, at Frøckenen beklagede sig for dennem, at de aldeelles ware Uschyldig i det som dennem tillagdes. Svarede: Negtede det og kunde det iche erindre; Ydermeere tilstoed at hun ej hafde hørt at Frøckenen hafde klaget noget over Staldmesteren eller hans Konne. Commissionen ophævet Klocken 7 om Afften: og igien begyndt Mandagen dend 27 Janvarij om Formidagen.</w:t>
            </w:r>
          </w:p>
        </w:tc>
        <w:tc>
          <w:tcPr>
            <w:tcW w:w="4956" w:type="dxa"/>
            <w:tcBorders/>
            <w:vAlign w:val="center"/>
          </w:tcPr>
          <w:p>
            <w:pPr>
              <w:pStyle w:val="Tabelindhold"/>
              <w:bidi w:val="0"/>
              <w:jc w:val="left"/>
              <w:rPr/>
            </w:pPr>
            <w:r>
              <w:rPr>
                <w:b/>
              </w:rPr>
              <w:t>[pag. 48]</w:t>
            </w:r>
            <w:r>
              <w:rPr/>
              <w:t xml:space="preserve"> sandt, og at greven selv havde befalet ham det, og han troede ikke, at greven selv ville benægte det. Han forklarede ydermere, at han selv havde været med til at levere barnet på Sparretorn, som tidligere nævnt, og sagde, at der var fem fjerdingvej (ca. 9-10 km) over vandet. Ellers forklarede hun efter udspørgen, at der udover mandens egne børn stadig skulle være et lille pigebarn på øen, som endnu ikke kan gå – videre vidste hun ikke, men folkene på stedet kunne vel selv forklare det. Ydermere blev hun spurgt, om hun ikke over for staldmester Claus Brandt og hustru, mens de sad i arrest, havde sagt, at frøkenen beklagede over for dem, at de var fuldkommen uskyldige i det, de blev anklaget for. Hun svarede: Benægtede det og kunne ikke huske det. Ydermere indrømmede hun, at hun ikke havde hørt, at frøkenen havde klaget over staldmesteren eller hans kone. Kommissionen blev hævet klokken 7 om aftenen og påbegyndt igen mandag den 27. januar om formiddagen.</w:t>
            </w:r>
          </w:p>
        </w:tc>
      </w:tr>
    </w:tbl>
    <w:p>
      <w:pPr>
        <w:pStyle w:val="Normal"/>
        <w:bidi w:val="0"/>
        <w:jc w:val="left"/>
        <w:rPr/>
      </w:pPr>
      <w:r>
        <w:rPr/>
      </w:r>
    </w:p>
    <w:p>
      <w:pPr>
        <w:pStyle w:val="Heading3"/>
        <w:bidi w:val="0"/>
        <w:jc w:val="left"/>
        <w:rPr/>
      </w:pPr>
      <w:r>
        <w:rPr/>
        <w:t xml:space="preserve">Kommissionens beretning: 27. januar 1696 </w:t>
      </w:r>
      <w:r>
        <w:rPr/>
        <w:t>(pag. 48-68)</w:t>
      </w:r>
    </w:p>
    <w:p>
      <w:pPr>
        <w:pStyle w:val="BodyText"/>
        <w:bidi w:val="0"/>
        <w:jc w:val="left"/>
        <w:rPr/>
      </w:pPr>
      <w:r>
        <w:fldChar w:fldCharType="begin"/>
      </w:r>
      <w:r>
        <w:rPr>
          <w:rStyle w:val="Hyperlink"/>
        </w:rPr>
        <w:instrText xml:space="preserve"> HYPERLINK "https://arkivalieronline.rigsarkivet.dk/da/billedviser?epid=19977004" \l "334711,67394276"</w:instrText>
      </w:r>
      <w:r>
        <w:rPr>
          <w:rStyle w:val="Hyperlink"/>
        </w:rPr>
        <w:fldChar w:fldCharType="separate"/>
      </w:r>
      <w:r>
        <w:rPr>
          <w:rStyle w:val="Hyperlink"/>
        </w:rPr>
        <w:t>https://arkivalieronline.rigsarkivet.dk/da/billedviser?epid=19977004#334711,67394276</w:t>
      </w:r>
      <w:r>
        <w:rPr>
          <w:rStyle w:val="Hyperlink"/>
        </w:rPr>
        <w:fldChar w:fldCharType="end"/>
      </w:r>
    </w:p>
    <w:tbl>
      <w:tblPr>
        <w:tblW w:w="9611" w:type="dxa"/>
        <w:jc w:val="left"/>
        <w:tblInd w:w="28" w:type="dxa"/>
        <w:tblLayout w:type="fixed"/>
        <w:tblCellMar>
          <w:top w:w="28" w:type="dxa"/>
          <w:left w:w="28" w:type="dxa"/>
          <w:bottom w:w="28" w:type="dxa"/>
          <w:right w:w="28" w:type="dxa"/>
        </w:tblCellMar>
      </w:tblPr>
      <w:tblGrid>
        <w:gridCol w:w="4898"/>
        <w:gridCol w:w="4713"/>
      </w:tblGrid>
      <w:tr>
        <w:trPr>
          <w:tblHeader w:val="true"/>
        </w:trPr>
        <w:tc>
          <w:tcPr>
            <w:tcW w:w="4898" w:type="dxa"/>
            <w:tcBorders/>
            <w:vAlign w:val="center"/>
          </w:tcPr>
          <w:p>
            <w:pPr>
              <w:pStyle w:val="Tabeloverskrift"/>
              <w:bidi w:val="0"/>
              <w:rPr/>
            </w:pPr>
            <w:r>
              <w:rPr/>
            </w:r>
          </w:p>
        </w:tc>
        <w:tc>
          <w:tcPr>
            <w:tcW w:w="4713" w:type="dxa"/>
            <w:tcBorders/>
            <w:vAlign w:val="center"/>
          </w:tcPr>
          <w:p>
            <w:pPr>
              <w:pStyle w:val="Tabeloverskrift"/>
              <w:bidi w:val="0"/>
              <w:rPr/>
            </w:pPr>
            <w:r>
              <w:rPr/>
            </w:r>
          </w:p>
        </w:tc>
      </w:tr>
      <w:tr>
        <w:trPr/>
        <w:tc>
          <w:tcPr>
            <w:tcW w:w="4898" w:type="dxa"/>
            <w:tcBorders/>
            <w:vAlign w:val="center"/>
          </w:tcPr>
          <w:p>
            <w:pPr>
              <w:pStyle w:val="Tabelindhold"/>
              <w:bidi w:val="0"/>
              <w:jc w:val="left"/>
              <w:rPr/>
            </w:pPr>
            <w:r>
              <w:rPr>
                <w:b/>
              </w:rPr>
              <w:t>[pag. 48]</w:t>
            </w:r>
            <w:r>
              <w:rPr/>
              <w:t xml:space="preserve"> (...) Og da blef indlewerit Hr. Greff Wedels Memorial til Commissarierne af bemeldte Dato, som blef læst og paa schreven, og liüder Ord effter andet som følger</w:t>
            </w:r>
          </w:p>
        </w:tc>
        <w:tc>
          <w:tcPr>
            <w:tcW w:w="4713" w:type="dxa"/>
            <w:tcBorders/>
            <w:vAlign w:val="center"/>
          </w:tcPr>
          <w:p>
            <w:pPr>
              <w:pStyle w:val="Tabelindhold"/>
              <w:bidi w:val="0"/>
              <w:jc w:val="left"/>
              <w:rPr/>
            </w:pPr>
            <w:r>
              <w:rPr>
                <w:b/>
              </w:rPr>
              <w:t>[pag. 48]</w:t>
            </w:r>
            <w:r>
              <w:rPr/>
              <w:t xml:space="preserve"> (...</w:t>
            </w:r>
            <w:r>
              <w:rPr/>
              <w:t>)</w:t>
            </w:r>
            <w:r>
              <w:rPr/>
              <w:t xml:space="preserve"> Og da blev hr. grev Wedells promemoria (redegørelse) af nævnte dato indleveret til kommissærerne; den blev læst og påtegnet, og lyder ord for ord som følger:</w:t>
            </w:r>
          </w:p>
        </w:tc>
      </w:tr>
      <w:tr>
        <w:trPr/>
        <w:tc>
          <w:tcPr>
            <w:tcW w:w="4898" w:type="dxa"/>
            <w:tcBorders/>
            <w:vAlign w:val="center"/>
          </w:tcPr>
          <w:p>
            <w:pPr>
              <w:pStyle w:val="Tabelindhold"/>
              <w:bidi w:val="0"/>
              <w:jc w:val="left"/>
              <w:rPr/>
            </w:pPr>
            <w:r>
              <w:rPr>
                <w:b/>
              </w:rPr>
              <w:t>[pag. 49]</w:t>
            </w:r>
            <w:r>
              <w:rPr/>
              <w:t xml:space="preserve"> [I margen: Bemelte Memorial følger herhoß Litr: D:] </w:t>
            </w:r>
          </w:p>
          <w:p>
            <w:pPr>
              <w:pStyle w:val="Tabelindhold"/>
              <w:bidi w:val="0"/>
              <w:jc w:val="left"/>
              <w:rPr/>
            </w:pPr>
            <w:r>
              <w:rPr/>
              <w:t>Tienstwillig Memorial, til De Høyædle og Welbaarne, Welædle og Welbr. Herrer, Hans Ko: Majtz: Højbetroede Commissarier udj dende Sag, imellum mig, og min Staldmester Claus Brandt, og hans hustrue Som ieg een Expræsse hawer oversendt til Hs: Konngl: Majt:, min Allerunderdanigst anbringnde Supplicando, at andrage, Hvor paa ieg denne Sag, angaaende, Allerunderdanigst formoder, paa en kort tiid, at erlange Allerhøyest bemelte Hans Ko: Maytz: Allernaadigste goede Svar og Resolution, Altsaa begieres Tienstlig, At mine Høytærede Herrer Wille bewilge mig 14 dags opsettelße udj Sagen, og imidlertid at maatte beroe med Sagens fortfarelße, paa det ieg icke schulle overjles j Denne Process, som mig er heel Kiedsommelig, schulle da Hans Konngl: Majt: allernaadigst behage, at med Sagen endelig fortfares schal, Saa forpligter ieg mig hermed, alle de Widner som Stefnede ere, til een bestembt tid \at/ frembføre og for Retten lade erschinne, Jeg formoder at de Goede Herrer, anseer, min begiering, til bifald og bewilling, og herpaa erwarter deris Goede Skrifftlig Svar, i det øfrige forbliver stedze. Meine HochGeehrte Herren Dienstwilligster, Wedel Graff Datum Odenße dend 27 Janvarj 1696. -</w:t>
            </w:r>
          </w:p>
        </w:tc>
        <w:tc>
          <w:tcPr>
            <w:tcW w:w="4713" w:type="dxa"/>
            <w:tcBorders/>
            <w:vAlign w:val="center"/>
          </w:tcPr>
          <w:p>
            <w:pPr>
              <w:pStyle w:val="Tabelindhold"/>
              <w:bidi w:val="0"/>
              <w:jc w:val="left"/>
              <w:rPr/>
            </w:pPr>
            <w:r>
              <w:rPr>
                <w:b/>
              </w:rPr>
              <w:t>[pag. 49]</w:t>
            </w:r>
            <w:r>
              <w:rPr/>
              <w:t xml:space="preserve"> [I margen: Nævnte promemoria er vedlagt som Litra D]. </w:t>
            </w:r>
          </w:p>
          <w:p>
            <w:pPr>
              <w:pStyle w:val="Tabelindhold"/>
              <w:bidi w:val="0"/>
              <w:jc w:val="left"/>
              <w:rPr/>
            </w:pPr>
            <w:r>
              <w:rPr/>
              <w:t xml:space="preserve">"Tjenstvillig promemoria til de højædle og velbårne, velædle og velbårne herrer, Hans Kongelige Majestæts højtbetroede kommissærer i denne sag mellem mig og min staldmester Claus Brandt og hans hustru. Da jeg har sendt et ilbud ("en ekspres") til Hans Kongelige Majestæt med min allerunderdanigste bøn om at forelægge sagen, og da jeg vedrørende denne sag allerunderdanigst forventer i løbet af kort tid at modtage Hans Kongelige Majestæts allernådigste </w:t>
            </w:r>
            <w:r>
              <w:rPr/>
              <w:t xml:space="preserve">gode </w:t>
            </w:r>
            <w:r>
              <w:rPr/>
              <w:t>svar og afgørelse, så begæres det tjenstligst: At mine højtærede herrer vil bevilge mig 14 dages opsættelse i sagen, og at sagens fremgang i mellemtiden må hvile, for at jeg ikke skal blive overilet i denne proces, som er mig meget modbydelig ("kedsommelig"). Skulle det herefter allernådigst behage Hans Kongelige Majestæt, at man endeligt skal fortsætte med sagen, så forpligter jeg mig hermed til at fremføre alle de indstævnede vidner og lade dem møde for retten til en bestemt tid. Jeg formoder, at de gode herrer vil bifalde og bevilge min begæring, og jeg afventer herpå deres gode skriftlige svar; i øvrigt forbliver jeg altid mine højtærede herrers tjenstvilligste, grev Wedell. Dato Odense den 27. januar 1696."</w:t>
            </w:r>
          </w:p>
        </w:tc>
      </w:tr>
      <w:tr>
        <w:trPr/>
        <w:tc>
          <w:tcPr>
            <w:tcW w:w="4898" w:type="dxa"/>
            <w:tcBorders/>
            <w:vAlign w:val="center"/>
          </w:tcPr>
          <w:p>
            <w:pPr>
              <w:pStyle w:val="Tabelindhold"/>
              <w:bidi w:val="0"/>
              <w:jc w:val="left"/>
              <w:rPr/>
            </w:pPr>
            <w:r>
              <w:rPr>
                <w:b/>
              </w:rPr>
              <w:t>[pag. 50]</w:t>
            </w:r>
            <w:r>
              <w:rPr/>
              <w:t xml:space="preserve"> Søffren Knudßen paa sinne Principalers Wegne svarede herimod, at Hans Høy Græffvelig Naade lenge nock har hafft tid at andrage sin Sag for Hans Mayt:, som og dereffter har werit saa Naadig, og bewilget baade hannem, og sinne Wederparter effter Loulig indstefning, for Denne nu holdende Commission at lade føre hvis Vidner som de til Deris Sags forsvar kunde behøve, og som Søfren Knudßens Principaler de for Urettede, nu effter indstefning, haver giort Deris Sag anhengig, og det fornemmes at det ej udfalder effter Græffvens Willie, søges nu /: muelig af frygt for Sagen :/ wed saadan udflugter at prolongere Sagen og føre de fattige Folck i større omkostning og ophold, som dem er Umueligen at udstue, saasom de ere som half Landflygtige, fra Huuß, hiemb og Midler undwigede, og fradømbt, Huorfore Søren Knudßen Ydmygst Paa deris vegne begierer, at med Vidnernis forhør maa fortfares, Huoreffter da siden Hans Græffvelig Naade, kand søge Hans Ko: Majt: og de sambtlig paa begge Sidder niüde Ret. </w:t>
            </w:r>
          </w:p>
          <w:p>
            <w:pPr>
              <w:pStyle w:val="Tabelindhold"/>
              <w:bidi w:val="0"/>
              <w:jc w:val="left"/>
              <w:rPr/>
            </w:pPr>
            <w:r>
              <w:rPr/>
              <w:t xml:space="preserve">   </w:t>
            </w:r>
            <w:r>
              <w:rPr/>
              <w:t>Commissarierne herpaa Resolverede at med Vidnernes forhør schulle fortfaris, effter dend</w:t>
            </w:r>
          </w:p>
        </w:tc>
        <w:tc>
          <w:tcPr>
            <w:tcW w:w="4713" w:type="dxa"/>
            <w:tcBorders/>
            <w:vAlign w:val="center"/>
          </w:tcPr>
          <w:p>
            <w:pPr>
              <w:pStyle w:val="Tabelindhold"/>
              <w:bidi w:val="0"/>
              <w:jc w:val="left"/>
              <w:rPr/>
            </w:pPr>
            <w:r>
              <w:rPr>
                <w:b/>
              </w:rPr>
              <w:t>[pag. 50]</w:t>
            </w:r>
            <w:r>
              <w:rPr/>
              <w:t xml:space="preserve"> Søren Knudsen svarede herimod på sine klienters vegne: At hans højgrivelige nåde har haft tid længe nok til at forelægge sin sag for Hans Majestæt, som jo derefter har været så nådig at bevilge både ham og hans modparter, efter lovlig indstævning, at føre de vidner for denne nuværende kommission, som de måtte behøve til </w:t>
            </w:r>
            <w:r>
              <w:rPr/>
              <w:t>D</w:t>
            </w:r>
            <w:r>
              <w:rPr/>
              <w:t xml:space="preserve">eres sags forsvar. Da Søren Knudsens klienter, som er de forurettede, nu efter indstævning har </w:t>
            </w:r>
            <w:r>
              <w:rPr/>
              <w:t>ført</w:t>
            </w:r>
            <w:r>
              <w:rPr/>
              <w:t xml:space="preserve"> sag, og da det fornemmes, at sagen ikke falder ud efter grevens ønske, søges der nu – muligvis af frygt for sagens udfald – ved sådanne udflugter at trække sagen i langdrag ("prolongere") og påføre de fattige folk større omkostninger og forsinkelse. Dette er umuligt for dem at udholde, da de er som halvvejs landflygtige, flygtet fra hus, hjem og midler og fradømt deres ejendom. Hvorfor Søren Knudsen ydmygst begærer på deres vegne, at man fortsætter med afhøringen af vidnerne, hvorefter hans højgrivelige nåde efterfølgende kan henvende sig til Hans Kongelige Majestæt, således at de alle på begge sider kan opnå retfærdighed. </w:t>
            </w:r>
          </w:p>
          <w:p>
            <w:pPr>
              <w:pStyle w:val="Tabelindhold"/>
              <w:bidi w:val="0"/>
              <w:jc w:val="left"/>
              <w:rPr/>
            </w:pPr>
            <w:r>
              <w:rPr/>
              <w:t xml:space="preserve">   </w:t>
            </w:r>
            <w:r>
              <w:rPr/>
              <w:t>Kommissærerne besluttede herpå, at man skulle fortsætte med vidneafhøringerne i overensstemmelse med den</w:t>
            </w:r>
          </w:p>
        </w:tc>
      </w:tr>
      <w:tr>
        <w:trPr/>
        <w:tc>
          <w:tcPr>
            <w:tcW w:w="4898" w:type="dxa"/>
            <w:tcBorders/>
            <w:vAlign w:val="center"/>
          </w:tcPr>
          <w:p>
            <w:pPr>
              <w:pStyle w:val="Tabelindhold"/>
              <w:bidi w:val="0"/>
              <w:jc w:val="left"/>
              <w:rPr/>
            </w:pPr>
            <w:r>
              <w:rPr>
                <w:b/>
              </w:rPr>
              <w:t>[pag. 51]</w:t>
            </w:r>
            <w:r>
              <w:rPr/>
              <w:t xml:space="preserve"> udstedede Stefning, og Græffvens begierte Vidner at beroe, indtil Wederpartens Vidner Loulig bleven forhørt. </w:t>
            </w:r>
          </w:p>
          <w:p>
            <w:pPr>
              <w:pStyle w:val="Tabelindhold"/>
              <w:bidi w:val="0"/>
              <w:jc w:val="left"/>
              <w:rPr/>
            </w:pPr>
            <w:r>
              <w:rPr/>
              <w:t xml:space="preserve">   </w:t>
            </w:r>
            <w:r>
              <w:rPr/>
              <w:t xml:space="preserve">Christopher Fahrenhorst frembstoed, og begierede paa Frøckenens Vegne, een Vdschrifft af Protocollen saawit som Stefningsmændenne med hende hafde tallet paa Brandsøe, og om hende Widnet hawer, </w:t>
            </w:r>
          </w:p>
          <w:p>
            <w:pPr>
              <w:pStyle w:val="Tabelindhold"/>
              <w:bidi w:val="0"/>
              <w:jc w:val="left"/>
              <w:rPr/>
            </w:pPr>
            <w:r>
              <w:rPr/>
              <w:t xml:space="preserve">   </w:t>
            </w:r>
            <w:r>
              <w:rPr/>
              <w:t xml:space="preserve">Søffren Knudßen endnu som tilforne Ydmygl: begierede, at de 2de Stefningsmænd maatte stedes til Eed, og schulle Frøckenen Vide noget derimod at paastaae, da der med at omgaaes paa sin behørig tid og sted effter Lovlig medfarth. </w:t>
            </w:r>
          </w:p>
          <w:p>
            <w:pPr>
              <w:pStyle w:val="Tabelindhold"/>
              <w:bidi w:val="0"/>
              <w:jc w:val="left"/>
              <w:rPr/>
            </w:pPr>
            <w:r>
              <w:rPr/>
              <w:t xml:space="preserve">   </w:t>
            </w:r>
            <w:r>
              <w:rPr/>
              <w:t xml:space="preserve">Herpaa blef widnerne af Commissarierne tilstedt at giøre deris Eed, om hvis saawit de af Frøckenen have hørt og med hende tallet hawer. Huoreffter Widnerne frembkom og begge om hvis de tilforne i saa maader have hørt, for Commissionen effter Loven aflagde deris Eed, -  </w:t>
            </w:r>
          </w:p>
          <w:p>
            <w:pPr>
              <w:pStyle w:val="Tabelindhold"/>
              <w:bidi w:val="0"/>
              <w:jc w:val="left"/>
              <w:rPr/>
            </w:pPr>
            <w:r>
              <w:rPr/>
              <w:t xml:space="preserve">  </w:t>
            </w:r>
            <w:r>
              <w:rPr/>
              <w:t xml:space="preserve">Mette Troels datter Jørgen Mickelßens Konne paa Brandßøe, blef for Retten fremkaldet, og effter at hun Eeden effter Loven hafde aflagt at vilde udsige sin Sandhed saavit hende i denne Sag war bewist. </w:t>
            </w:r>
          </w:p>
          <w:p>
            <w:pPr>
              <w:pStyle w:val="Tabelindhold"/>
              <w:bidi w:val="0"/>
              <w:jc w:val="left"/>
              <w:rPr/>
            </w:pPr>
            <w:r>
              <w:rPr/>
              <w:t xml:space="preserve">   </w:t>
            </w:r>
            <w:r>
              <w:rPr/>
              <w:t>1 effter tilspørgende forklarede, at have hos werit dend gang Frøckenen Giorde Barßel, og Barnet at Were fød frisch</w:t>
            </w:r>
          </w:p>
        </w:tc>
        <w:tc>
          <w:tcPr>
            <w:tcW w:w="4713" w:type="dxa"/>
            <w:tcBorders/>
            <w:vAlign w:val="center"/>
          </w:tcPr>
          <w:p>
            <w:pPr>
              <w:pStyle w:val="Tabelindhold"/>
              <w:bidi w:val="0"/>
              <w:jc w:val="left"/>
              <w:rPr/>
            </w:pPr>
            <w:r>
              <w:rPr>
                <w:b/>
              </w:rPr>
              <w:t>[pag. 51]</w:t>
            </w:r>
            <w:r>
              <w:rPr/>
              <w:t xml:space="preserve"> udstedte stævning, og at grevens ønskede vidner skulle vente, indtil modpartens vidner var blevet lovligt afhørt. </w:t>
            </w:r>
          </w:p>
          <w:p>
            <w:pPr>
              <w:pStyle w:val="Tabelindhold"/>
              <w:bidi w:val="0"/>
              <w:jc w:val="left"/>
              <w:rPr/>
            </w:pPr>
            <w:r>
              <w:rPr/>
              <w:t xml:space="preserve">   </w:t>
            </w:r>
            <w:r>
              <w:rPr/>
              <w:t xml:space="preserve">Christopher Fahrenhorst trådte frem og begærede på frøkenens vegne en udskrift af protokollen vedrørende det, som stævningsmændene havde talt med hende om på Brandsø, og hvad de har vidnet om hende. </w:t>
            </w:r>
          </w:p>
          <w:p>
            <w:pPr>
              <w:pStyle w:val="Tabelindhold"/>
              <w:bidi w:val="0"/>
              <w:jc w:val="left"/>
              <w:rPr/>
            </w:pPr>
            <w:r>
              <w:rPr/>
              <w:t xml:space="preserve">   </w:t>
            </w:r>
            <w:r>
              <w:rPr/>
              <w:t xml:space="preserve">Søren Knudsen begærede endnu en gang ydmygt, at de to stævningsmænd måtte få lov at aflægge ed, og hvis frøkenen havde noget at indvende herimod, måtte det behandles på behørig tid og sted efter lovlig fremgangsmåde. </w:t>
            </w:r>
          </w:p>
          <w:p>
            <w:pPr>
              <w:pStyle w:val="Tabelindhold"/>
              <w:bidi w:val="0"/>
              <w:jc w:val="left"/>
              <w:rPr/>
            </w:pPr>
            <w:r>
              <w:rPr/>
              <w:t xml:space="preserve">   </w:t>
            </w:r>
            <w:r>
              <w:rPr/>
              <w:t xml:space="preserve">Herpå gav kommissærerne vidnerne tilladelse til at aflægge ed om det, de har hørt fra frøkenen og talt med hende om. Hvorefter vidnerne trådte frem, og begge aflagde ed efter loven for kommissionen om det, de tidligere havde hørt i den forbindelse. </w:t>
            </w:r>
          </w:p>
          <w:p>
            <w:pPr>
              <w:pStyle w:val="Tabelindhold"/>
              <w:bidi w:val="0"/>
              <w:jc w:val="left"/>
              <w:rPr/>
            </w:pPr>
            <w:r>
              <w:rPr/>
              <w:t xml:space="preserve">   </w:t>
            </w:r>
            <w:r>
              <w:rPr/>
              <w:t xml:space="preserve">Mette Troelsdatter, Jørgen Michelsens kone på Brandsø, blev fremkaldt for retten, og efter at hun havde aflagt ed efter loven på at ville sige sandheden om, hvad hun vidste i denne sag: </w:t>
            </w:r>
          </w:p>
          <w:p>
            <w:pPr>
              <w:pStyle w:val="Tabelindhold"/>
              <w:bidi w:val="0"/>
              <w:jc w:val="left"/>
              <w:rPr/>
            </w:pPr>
            <w:r>
              <w:rPr/>
              <w:t xml:space="preserve">   </w:t>
            </w:r>
            <w:r>
              <w:rPr/>
              <w:t>1. forklarede hun efter udspørgen at have været til stede dengang frøkenen fødte ("gjorde barsel"), og at barnet blev født sundt ("frisk")</w:t>
            </w:r>
          </w:p>
        </w:tc>
      </w:tr>
      <w:tr>
        <w:trPr/>
        <w:tc>
          <w:tcPr>
            <w:tcW w:w="4898" w:type="dxa"/>
            <w:tcBorders/>
            <w:vAlign w:val="center"/>
          </w:tcPr>
          <w:p>
            <w:pPr>
              <w:pStyle w:val="Tabelindhold"/>
              <w:bidi w:val="0"/>
              <w:jc w:val="left"/>
              <w:rPr/>
            </w:pPr>
            <w:r>
              <w:rPr>
                <w:b/>
              </w:rPr>
              <w:t>[pag. 52]</w:t>
            </w:r>
            <w:r>
              <w:rPr/>
              <w:t xml:space="preserve"> og Uskad til Werden, saawit som hun derom kunde skiønne, og war da alleeniste tilstede hoes Frøckenen, Widnet, Jomffrue Lyche, og Anna Holmers, og da Hr: Broder kom og døbte Barnet, udlagde Frøckenen Hans Henrick Borger til Barnefader, og war Hr: Broder kommen paa Øen effter Frøckenens begiering, saasom hun war svag, og fandt hand da det Nyfød Barn for sig, og blef da af hannem døbt, og war Barnet ungefehr 4 dage paa Øen, førend det derfra blef bortført, af hendes Mand, tillige med hans Karl og Fostermoderen, til Sparetorn, hvor det blef lewerit til Henrick Borgers Hustr: og wiste hun ej andet, end at Barnet joe blef medhandlet saaledes som det kunde schee med andre børn, Og er hende icke til wiße bewist, at, enten det war Jomfru Lycke eller Hr: Broders Konne som holt det til Daaben. Ydermeere svaret paa tilspørgende, at der endnu er på Øen et pigebarn som Widnet og hendes Mand er lefverit wed nogle Karle af Huußbye, og icke rettere weed, end det blef schichet dennem til udj Greff Hanibals Navn, og war samme tid een Qvinde med ved Nafn Anna Holms, som bøsßede ded Op, og da Barnet der ankom war det end da i Svøb, og blef kaldet Mette Sophia af Qvinden</w:t>
            </w:r>
          </w:p>
        </w:tc>
        <w:tc>
          <w:tcPr>
            <w:tcW w:w="4713" w:type="dxa"/>
            <w:tcBorders/>
            <w:vAlign w:val="center"/>
          </w:tcPr>
          <w:p>
            <w:pPr>
              <w:pStyle w:val="Tabelindhold"/>
              <w:bidi w:val="0"/>
              <w:jc w:val="left"/>
              <w:rPr/>
            </w:pPr>
            <w:r>
              <w:rPr>
                <w:b/>
              </w:rPr>
              <w:t>[pag. 52]</w:t>
            </w:r>
            <w:r>
              <w:rPr/>
              <w:t xml:space="preserve"> og uskadt til verden, så vidt hun kunne vurdere. Til stede hos frøkenen var dengang kun vidnet, jomfru Lykke og Anna Holmers. Da hr. Broder kom og døbte barnet, udlagde frøkenen Hans Henrik Borger som barnefader. Hr. Broder var kommet til øen efter frøkenens ønske, da hun var svag, og han fandt da det nyfødte barn og døbte det. Barnet var på øen i cirka 4 dage, før det blev ført derfra af hendes mand, hans karl og fostermoderen til Sparretorn, hvor det blev leveret til Henrik Borgers hustru. Hun vidste ikke andet, end at barnet blev behandlet, som man nu behandler andre børn. Hun vidste ikke med sikkerhed, om det var jomfru Lykke eller hr. Broders kone, der holdt barnet ved dåben. Ydermere svarede hun på spørgsmål, at der på øen stadig findes et pigebarn, som vidnet og hendes mand fik leveret af nogle karle fra Husby; hun vidste ikke rettere, end at det blev sendt til dem i grev Hannibals navn. Samtidig var en kvinde ved navn Anna Holms med, som plejede det ("bøssede det op"), og da barnet ankom, lå det stadig i svøb og blev kaldt Mette Sophia af kvinden,</w:t>
            </w:r>
          </w:p>
        </w:tc>
      </w:tr>
      <w:tr>
        <w:trPr/>
        <w:tc>
          <w:tcPr>
            <w:tcW w:w="4898" w:type="dxa"/>
            <w:tcBorders/>
            <w:vAlign w:val="center"/>
          </w:tcPr>
          <w:p>
            <w:pPr>
              <w:pStyle w:val="Tabelindhold"/>
              <w:bidi w:val="0"/>
              <w:jc w:val="left"/>
              <w:rPr/>
            </w:pPr>
            <w:r>
              <w:rPr>
                <w:b/>
              </w:rPr>
              <w:t>[pag. 53]</w:t>
            </w:r>
            <w:r>
              <w:rPr/>
              <w:t xml:space="preserve"> som det overførte, men Widnet Widste icke om det war døbt eller ej, ellers forklarede Widnet at de self fød og klæde Barnet, og ey har faaet noget derfor til Wederlaug, og at det har werit saalenge der paa Øen som siden Juul over Aar, og icke siden dend tid nogen er kommen som sig det haver Wedkiendt. - </w:t>
            </w:r>
          </w:p>
          <w:p>
            <w:pPr>
              <w:pStyle w:val="Tabelindhold"/>
              <w:bidi w:val="0"/>
              <w:jc w:val="left"/>
              <w:rPr/>
            </w:pPr>
            <w:r>
              <w:rPr/>
              <w:t xml:space="preserve">   </w:t>
            </w:r>
            <w:r>
              <w:rPr/>
              <w:t xml:space="preserve">Aarßagen at Søfren Knudßen herom i Commissionen spørger, forklarede hand, at reyße sig deraf, at hand af de tvende Stefningsmænd, som ware paa Øen haver fornommet, at Frøckenen samme tid schal have taget et lidet Pigebarn til sig paa sit Skiød, og det kyßet og Elsched Og frembkom Stefningsmændenne, og ovenmelte tilstoede, og forklarede at det war større end et Nyføed Barn. </w:t>
            </w:r>
          </w:p>
          <w:p>
            <w:pPr>
              <w:pStyle w:val="Tabelindhold"/>
              <w:bidi w:val="0"/>
              <w:jc w:val="left"/>
              <w:rPr/>
            </w:pPr>
            <w:r>
              <w:rPr/>
              <w:t xml:space="preserve">   </w:t>
            </w:r>
            <w:r>
              <w:rPr/>
              <w:t xml:space="preserve">Christopher Fahrenhorst herimod Svarede, og formodede, at det icke kom denne Sag weed, og hvis nogen derpaa hafde at talle, kunde de søge det paa Wedkommende steder. </w:t>
            </w:r>
          </w:p>
          <w:p>
            <w:pPr>
              <w:pStyle w:val="Tabelindhold"/>
              <w:bidi w:val="0"/>
              <w:jc w:val="left"/>
              <w:rPr/>
            </w:pPr>
            <w:r>
              <w:rPr/>
              <w:t xml:space="preserve">   </w:t>
            </w:r>
            <w:r>
              <w:rPr/>
              <w:t>Bemelte Mette Troels Datter Widere forklarede at Fahrenhorst hafde Werit over hoes dem paa Øen, men icke tallet eller bedet hende om at Widne noget i denne Sag som hun icke burde. Ydermeere tilspurde Søfren Knudßen Widnet, om icke Jomffrue Birgete Lycke af frygt</w:t>
            </w:r>
          </w:p>
        </w:tc>
        <w:tc>
          <w:tcPr>
            <w:tcW w:w="4713" w:type="dxa"/>
            <w:tcBorders/>
            <w:vAlign w:val="center"/>
          </w:tcPr>
          <w:p>
            <w:pPr>
              <w:pStyle w:val="Tabelindhold"/>
              <w:bidi w:val="0"/>
              <w:jc w:val="left"/>
              <w:rPr/>
            </w:pPr>
            <w:r>
              <w:rPr>
                <w:b/>
              </w:rPr>
              <w:t>[pag. 53]</w:t>
            </w:r>
            <w:r>
              <w:rPr/>
              <w:t xml:space="preserve"> som bragte det over. Vidnet vidste ikke, om det var døbt eller ej. Ellers forklarede vidnet, at de selv brødføder og klæder barnet uden at have fået nogen godtgørelse for det, og at det har været på øen siden jul for over et år siden, og siden da er ingen kommet for at vedkende sig det. </w:t>
            </w:r>
          </w:p>
          <w:p>
            <w:pPr>
              <w:pStyle w:val="Tabelindhold"/>
              <w:bidi w:val="0"/>
              <w:jc w:val="left"/>
              <w:rPr/>
            </w:pPr>
            <w:r>
              <w:rPr/>
              <w:t xml:space="preserve">   </w:t>
            </w:r>
            <w:r>
              <w:rPr/>
              <w:t xml:space="preserve">Årsagen til, at Søren Knudsen spørger om dette i kommissionen, forklarede han, skyldes, at han fra de to stævningsmænd, der var på øen, har hørt, at frøkenen ved den lejlighed skulle have taget et lille pigebarn op på sit skød og kysset og kælet for det. Og stævningsmændene trådte frem og bekræftede det ovennævnte og forklarede, at barnet var større end et nyfødt barn. </w:t>
            </w:r>
          </w:p>
          <w:p>
            <w:pPr>
              <w:pStyle w:val="Tabelindhold"/>
              <w:bidi w:val="0"/>
              <w:jc w:val="left"/>
              <w:rPr/>
            </w:pPr>
            <w:r>
              <w:rPr/>
              <w:t xml:space="preserve">   </w:t>
            </w:r>
            <w:r>
              <w:rPr/>
              <w:t xml:space="preserve">Christopher Fahrenhorst svarede herimod, at han mente, at dette ikke vedkom sagen, og hvis nogen havde noget at sige til det, kunne de henvende sig de relevante steder. </w:t>
            </w:r>
          </w:p>
          <w:p>
            <w:pPr>
              <w:pStyle w:val="Tabelindhold"/>
              <w:bidi w:val="0"/>
              <w:jc w:val="left"/>
              <w:rPr/>
            </w:pPr>
            <w:r>
              <w:rPr/>
              <w:t xml:space="preserve">   </w:t>
            </w:r>
            <w:r>
              <w:rPr/>
              <w:t>Nævnte Mette Troelsdatter forklarede videre, at Fahrenhorst havde været ovre hos dem på øen, men han havde ikke talt med hende eller bedt hende om at vidne noget i denne sag, som hun ikke burde.    Ydermere spurgte Søren Knudsen vidnet, om ikke jomfru Birgitte Lykke af frygt</w:t>
            </w:r>
          </w:p>
        </w:tc>
      </w:tr>
      <w:tr>
        <w:trPr/>
        <w:tc>
          <w:tcPr>
            <w:tcW w:w="4898" w:type="dxa"/>
            <w:tcBorders/>
            <w:vAlign w:val="center"/>
          </w:tcPr>
          <w:p>
            <w:pPr>
              <w:pStyle w:val="Tabelindhold"/>
              <w:bidi w:val="0"/>
              <w:jc w:val="left"/>
              <w:rPr/>
            </w:pPr>
            <w:r>
              <w:rPr>
                <w:b/>
              </w:rPr>
              <w:t>[pag. 54]</w:t>
            </w:r>
            <w:r>
              <w:rPr/>
              <w:t xml:space="preserve"> for hans Grævelig Naades trußeler er rømbt med een Holsteensch baad nogen tid fra Øen, og siden kom igien og forblef der, indtil Maria Borger udstoed dend haarde, og effter formeening Uretferdige Excecution; - </w:t>
            </w:r>
          </w:p>
          <w:p>
            <w:pPr>
              <w:pStyle w:val="Tabelindhold"/>
              <w:bidi w:val="0"/>
              <w:jc w:val="left"/>
              <w:rPr/>
            </w:pPr>
            <w:r>
              <w:rPr/>
              <w:t xml:space="preserve">   </w:t>
            </w:r>
            <w:r>
              <w:rPr/>
              <w:t xml:space="preserve">Søfren Knudßen bad Ydmygl:, at af Protocollen som Fahrenhorst hafde indlefveret maatte oplæßes PS: af Fahrenhorstes indleg, i retten paa Wedelsborg indgivet, saawit Jomffrue Lycke er Andgaaende; Hvilcket af Protocollen for Rætten blef oplæst: fol: 12 </w:t>
            </w:r>
          </w:p>
          <w:p>
            <w:pPr>
              <w:pStyle w:val="Tabelindhold"/>
              <w:bidi w:val="0"/>
              <w:jc w:val="left"/>
              <w:rPr/>
            </w:pPr>
            <w:r>
              <w:rPr/>
              <w:t xml:space="preserve">   </w:t>
            </w:r>
            <w:r>
              <w:rPr/>
              <w:t>Widnet Svarede Widere, Det hun Wedste at Jomffrue Lycke, war reyst 2 gange over til Holsteen, dend eene gang med Widnet med deris egen baad, og dend anden gang med een Holsteensch baad, og Wedste hun icke om det war af frygt eller ej, Ydermeere paa tilspørsel, forklarede, at Græffven hafde sagt til Widnet, hand war iche vel tilfreds, med at dj hafde ladet hende komme fra Øen diidover, førend hun først hafde kommen til Wedelsborg; Endnu Ydermeere forklarede at Widnet hafde Werit i stuen, da Stefningsmændene ware paa Øen, og forkyndede Stefningen for Frøckenen. Huoreffter hun af Stuen udgich og hørte iche huad ord og Samtalle de imell:</w:t>
            </w:r>
          </w:p>
        </w:tc>
        <w:tc>
          <w:tcPr>
            <w:tcW w:w="4713" w:type="dxa"/>
            <w:tcBorders/>
            <w:vAlign w:val="center"/>
          </w:tcPr>
          <w:p>
            <w:pPr>
              <w:pStyle w:val="Tabelindhold"/>
              <w:bidi w:val="0"/>
              <w:jc w:val="left"/>
              <w:rPr/>
            </w:pPr>
            <w:r>
              <w:rPr>
                <w:b/>
              </w:rPr>
              <w:t>[pag. 54]</w:t>
            </w:r>
            <w:r>
              <w:rPr/>
              <w:t xml:space="preserve"> for hans grevelige nådes trusler var flygtet fra øen med en holstensk båd for en tid, og siden kom tilbage og blev der, indtil Maria Borger udstod den hårde og efter </w:t>
            </w:r>
            <w:r>
              <w:rPr/>
              <w:t>hendes [?]</w:t>
            </w:r>
            <w:r>
              <w:rPr/>
              <w:t xml:space="preserve"> mening uretfærdige eksekution (straf/udlæg).</w:t>
            </w:r>
          </w:p>
          <w:p>
            <w:pPr>
              <w:pStyle w:val="Tabelindhold"/>
              <w:bidi w:val="0"/>
              <w:jc w:val="left"/>
              <w:rPr/>
            </w:pPr>
            <w:r>
              <w:rPr/>
              <w:t xml:space="preserve">   </w:t>
            </w:r>
            <w:r>
              <w:rPr/>
              <w:t xml:space="preserve">Søren Knudsen bad ydmygt om, at man fra den protokol, som Fahrenhorst havde indleveret, ville oplæse et efterskrift ("PS") fra Fahrenhorsts indlæg indgivet ved retten på Wedellsborg, for så vidt det angik jomfru Lykke. Dette blev oplæst fra protokollen for retten: fol. 12. </w:t>
            </w:r>
          </w:p>
          <w:p>
            <w:pPr>
              <w:pStyle w:val="Tabelindhold"/>
              <w:bidi w:val="0"/>
              <w:jc w:val="left"/>
              <w:rPr/>
            </w:pPr>
            <w:r>
              <w:rPr/>
              <w:t xml:space="preserve">   </w:t>
            </w:r>
            <w:r>
              <w:rPr/>
              <w:t xml:space="preserve">Vidnet svarede videre, at hun vidste, at jomfru Lykke var rejst to gange over til Holsten; den ene gang sammen med vidnet i deres egen båd, og den anden gang med en holstensk båd. Hun vidste ikke, om det var af frygt eller ej. Ydermere forklarede hun på spørgsmål, at greven havde sagt til vidnet, at han ikke var </w:t>
            </w:r>
            <w:r>
              <w:rPr/>
              <w:t xml:space="preserve">rigtig </w:t>
            </w:r>
            <w:r>
              <w:rPr/>
              <w:t>tilfreds med, at de havde ladet hende rejse fra øen dertil, før hun først var kommet til Wedellsborg. Endnu ydermere forklarede hun, at vidnet havde været i stuen, da stævningsmændene var på øen for at forkynde stævningen for frøkenen. Herefter gik hun ud af stuen og hørte ikke, hvilke ord og samtaler de havde mellem</w:t>
            </w:r>
          </w:p>
        </w:tc>
      </w:tr>
      <w:tr>
        <w:trPr/>
        <w:tc>
          <w:tcPr>
            <w:tcW w:w="4898" w:type="dxa"/>
            <w:tcBorders/>
            <w:vAlign w:val="center"/>
          </w:tcPr>
          <w:p>
            <w:pPr>
              <w:pStyle w:val="Tabelindhold"/>
              <w:bidi w:val="0"/>
              <w:jc w:val="left"/>
              <w:rPr/>
            </w:pPr>
            <w:r>
              <w:rPr>
                <w:b/>
              </w:rPr>
              <w:t>[pag. 55]</w:t>
            </w:r>
            <w:r>
              <w:rPr/>
              <w:t xml:space="preserve"> dennem hafde. Ellers forklarede Widnet, icke at have hørt, at Frøckenen nogen tid, hafde givet nogen klage over Maria Borger, at hun hende enten til Utugt eller Utroeschab haver forlocket, Wedste ellers ej nogenWidere opliüßning i Sages at giøre. </w:t>
            </w:r>
          </w:p>
          <w:p>
            <w:pPr>
              <w:pStyle w:val="Tabelindhold"/>
              <w:bidi w:val="0"/>
              <w:jc w:val="left"/>
              <w:rPr/>
            </w:pPr>
            <w:r>
              <w:rPr/>
              <w:t xml:space="preserve">   </w:t>
            </w:r>
            <w:r>
              <w:rPr/>
              <w:t>Jørgen Michelssen paa Brandsøe dernest blef fremkaldet og aflagde sin Eed at Wille vidne alt hvis hannem i denne Sag war Witterlig</w:t>
            </w:r>
          </w:p>
          <w:p>
            <w:pPr>
              <w:pStyle w:val="Tabelindhold"/>
              <w:bidi w:val="0"/>
              <w:jc w:val="left"/>
              <w:rPr/>
            </w:pPr>
            <w:r>
              <w:rPr/>
              <w:t xml:space="preserve">   </w:t>
            </w:r>
            <w:r>
              <w:rPr/>
              <w:t>1 Blef tilspurdt, om Hand wille sige hans Sandhed, Svarede: Ja, de maatte giøre ved hannem siden hvad de Wille. Huorpaa Søfren Knudßen tilspurde Widnet om han icke er bewist at Hans Hustru eengang hafde Werit paa Wedelsborg hoes Græfven, effter at Jomfrue Birgete Lycke war reyst der fra Øen, og da Græffven udj haardeste maader hafde truet og undsagt for bemelte Jomfrue, saavelsom og foregaf, at hand war Høyligen fortørnet paa Jørgen Mickelßen og hans Hustru, for de hafde ladet Jomfruen komme der fra Øen. Widnet Svarede: Hand det icke med een Goed Samwittighed kunde sige, fordj hand icke self war hoes, dog wedste hand at Græfven hafde trued hans Hustru formedelst Jomfru Lycke war kommen fra Øen. forklarede paa tilspørßel. at hand vedste at Jomfru Lycke for Grævens trußeler</w:t>
            </w:r>
          </w:p>
        </w:tc>
        <w:tc>
          <w:tcPr>
            <w:tcW w:w="4713" w:type="dxa"/>
            <w:tcBorders/>
            <w:vAlign w:val="center"/>
          </w:tcPr>
          <w:p>
            <w:pPr>
              <w:pStyle w:val="Tabelindhold"/>
              <w:bidi w:val="0"/>
              <w:jc w:val="left"/>
              <w:rPr/>
            </w:pPr>
            <w:r>
              <w:rPr>
                <w:b/>
              </w:rPr>
              <w:t>[pag. 55]</w:t>
            </w:r>
            <w:r>
              <w:rPr/>
              <w:t xml:space="preserve"> hinanden. Ellers forklarede vidnet, at hun aldrig havde hørt frøkenen klage over Maria Borger eller beskylde hende for at have lokket sig til utugt eller utroskab; hun vidste i øvrigt ikke af yderligere oplysninger i sagen.</w:t>
            </w:r>
          </w:p>
          <w:p>
            <w:pPr>
              <w:pStyle w:val="Tabelindhold"/>
              <w:bidi w:val="0"/>
              <w:jc w:val="left"/>
              <w:rPr/>
            </w:pPr>
            <w:r>
              <w:rPr/>
              <w:t xml:space="preserve">   </w:t>
            </w:r>
            <w:r>
              <w:rPr/>
              <w:t xml:space="preserve">Jørgen Michelsen på Brandsø blev dernæst fremkaldet og aflagde ed på at ville vidne om alt, hvad han vidste i denne sag. </w:t>
            </w:r>
          </w:p>
          <w:p>
            <w:pPr>
              <w:pStyle w:val="Tabelindhold"/>
              <w:bidi w:val="0"/>
              <w:jc w:val="left"/>
              <w:rPr/>
            </w:pPr>
            <w:r>
              <w:rPr/>
              <w:t xml:space="preserve">  </w:t>
            </w:r>
            <w:r>
              <w:rPr/>
              <w:t>1. Han blev spurgt, om han ville sige sandheden. Han svarede: Ja, de måtte gøre med ham sidenhen, hvad de ville. Hvorpå Søren Knudsen spurgte vidnet, om han ikke var bekendt med, at hans hustru engang havde været på Wedellsborg hos greven, efter at jomfru Birgitte Lykke var rejst fra øen, og at greven da på det hårdeste havde truet den nævnte jomfru, samt påstået, at han var yderst fortørnet på Jørgen Michelsen og hans hustru, fordi de havde ladet jomfruen rejse fra øen. Vidnet svarede: Det kunne han ikke sige med god samvittighed, da han ikke selv var til stede, men han vidste dog, at greven havde truet hans hustru, fordi jomfru Lykke var rejst fra øen. Han forklarede på spørgsmål, at han vidste, at jomfru Lykke på grund af grevens trusler</w:t>
            </w:r>
          </w:p>
        </w:tc>
      </w:tr>
      <w:tr>
        <w:trPr/>
        <w:tc>
          <w:tcPr>
            <w:tcW w:w="4898" w:type="dxa"/>
            <w:tcBorders/>
            <w:vAlign w:val="center"/>
          </w:tcPr>
          <w:p>
            <w:pPr>
              <w:pStyle w:val="Tabelindhold"/>
              <w:bidi w:val="0"/>
              <w:jc w:val="left"/>
              <w:rPr/>
            </w:pPr>
            <w:r>
              <w:rPr>
                <w:b/>
              </w:rPr>
              <w:t>[pag. 56]</w:t>
            </w:r>
            <w:r>
              <w:rPr/>
              <w:t xml:space="preserve"> skyld, war rømbt fra Øen, med een Holsteensch Baad, siden kom hun tilbage igien, men weed icke at erindre, hvor lenge hun der forblef; Paa tilspørßel, Svarede Widnet, At hand icke noget Widere i denne Sag wedste at forklare, Uden alleeniste vedstoed om det fremmede Barn som hoes hannem er paa Øen, Ligeledes som hans Hustru derom tilforn Wundet og forklaret haver. </w:t>
            </w:r>
          </w:p>
          <w:p>
            <w:pPr>
              <w:pStyle w:val="Tabelindhold"/>
              <w:bidi w:val="0"/>
              <w:jc w:val="left"/>
              <w:rPr/>
            </w:pPr>
            <w:r>
              <w:rPr/>
              <w:t xml:space="preserve">    </w:t>
            </w:r>
            <w:r>
              <w:rPr/>
              <w:t>Anna Holmes Jacob Hanßens, boende i Huußbye fremkom og for Retten, giorde sin Eed at wille widne sin Sandhed, om hvis hende i denne Sag er Widende, og derom kunde blive tilspurdt. Effter tilspørgende forklarede, at have hoes werit, da Frøckenen giorde Barßel, og at Barnet blef fød frisch og Uschad i allemaader, Huor mange dage Barnet blef paa Øen, weed hun icke at erindre, men weed at Barnet blef Skicket til Sparetorn, wedste dog icke til wiße, for hun icke war med; Forklarede ellers at have tient Jørgen Mickelßen paa Brandsøe, og hand at have fest hende, til at opamme det fremmed Barn der er paa Øen, og har Jørgen Michelsen givet hende noget der for, men Rester endnu noget af sin Løn. Sagde, at Barnet heede Mette Sophia, som hun fich at</w:t>
            </w:r>
          </w:p>
        </w:tc>
        <w:tc>
          <w:tcPr>
            <w:tcW w:w="4713" w:type="dxa"/>
            <w:tcBorders/>
            <w:vAlign w:val="center"/>
          </w:tcPr>
          <w:p>
            <w:pPr>
              <w:pStyle w:val="Tabelindhold"/>
              <w:bidi w:val="0"/>
              <w:jc w:val="left"/>
              <w:rPr/>
            </w:pPr>
            <w:r>
              <w:rPr>
                <w:b/>
              </w:rPr>
              <w:t>[pag. 56]</w:t>
            </w:r>
            <w:r>
              <w:rPr/>
              <w:t xml:space="preserve"> var flygtet fra øen med en holstensk båd; siden kom hun tilbage igen, men han huskede ikke, hvor længe hun blev der. På spørgsmål svarede vidnet, at han ikke vidste mere at forklare i denne sag, udover at han bekræftede forholdene omkring det fremmede barn, som er hos ham på øen, på samme måde som hans hustru tidligere har vidnet og forklaret. </w:t>
            </w:r>
          </w:p>
          <w:p>
            <w:pPr>
              <w:pStyle w:val="Tabelindhold"/>
              <w:bidi w:val="0"/>
              <w:jc w:val="left"/>
              <w:rPr/>
            </w:pPr>
            <w:r>
              <w:rPr/>
              <w:t xml:space="preserve">   </w:t>
            </w:r>
            <w:r>
              <w:rPr/>
              <w:t xml:space="preserve">Anna Holms, Jacob Hansens kone, boende i Husby, trådte frem for retten og aflagde ed på at ville sige sandheden om det, hun vidste i denne sag og kunne blive spurgt om. Efter udspørgen forklarede hun at have været til stede, da frøkenen fødte ("gjorde barsel"), og at barnet blev født sundt og uskadt på alle måder. Hvor mange dage barnet blev på øen, huskede hun ikke, men hun vidste, at barnet blev sendt til Sparretorn; hun vidste det dog ikke med sikkerhed, da hun ikke selv var med. Hun forklarede ellers, at hun havde tjent hos Jørgen Michelsen på Brandsø, og at han havde fæstet hende til at amme og pleje det fremmede barn, der er på øen. Jørgen Michelsen har givet hende noget for det, men der mangler stadig noget af </w:t>
            </w:r>
            <w:r>
              <w:rPr/>
              <w:t>sin</w:t>
            </w:r>
            <w:r>
              <w:rPr/>
              <w:t xml:space="preserve"> løn. Hun sagde, at barnet hed Mette Sophia, hvilket hun fik at</w:t>
            </w:r>
          </w:p>
        </w:tc>
      </w:tr>
      <w:tr>
        <w:trPr/>
        <w:tc>
          <w:tcPr>
            <w:tcW w:w="4898" w:type="dxa"/>
            <w:tcBorders/>
            <w:vAlign w:val="center"/>
          </w:tcPr>
          <w:p>
            <w:pPr>
              <w:pStyle w:val="Tabelindhold"/>
              <w:bidi w:val="0"/>
              <w:jc w:val="left"/>
              <w:rPr/>
            </w:pPr>
            <w:r>
              <w:rPr>
                <w:b/>
              </w:rPr>
              <w:t>[pag. 57]</w:t>
            </w:r>
            <w:r>
              <w:rPr/>
              <w:t xml:space="preserve"> Wide til Christen Skovfogets i Huußbye, hvor hun Annammede Barnet at føre ded til Øen; Hafde icke heller hørt, at Frøckenen nogen tid hafde klaget over Maria Borgers og givet hende nogen beschyldning, enten i een eller anden maade; - </w:t>
            </w:r>
          </w:p>
          <w:p>
            <w:pPr>
              <w:pStyle w:val="Tabelindhold"/>
              <w:bidi w:val="0"/>
              <w:jc w:val="left"/>
              <w:rPr/>
            </w:pPr>
            <w:r>
              <w:rPr/>
              <w:t xml:space="preserve">   </w:t>
            </w:r>
            <w:r>
              <w:rPr/>
              <w:t xml:space="preserve">Hereffter blef indkaldet Maren Anders Datter i Tellerup og ligesom de andre aflagde sin Eed sin Sandhed at widne, hvis hende i denne Sag war widende. Effter tilspørgende tilstoed, at hun Ungefehr for et Aar siden, hafde werit paa Brandsøe og Skulle opfostre et Barn, og war dertil antaget af Christen Skovrider og Rasmus Kiellingbierg, som befalede hende det at opamme; Widnet wedste ellers intet widere i denne Sag at forklare. </w:t>
            </w:r>
          </w:p>
          <w:p>
            <w:pPr>
              <w:pStyle w:val="Tabelindhold"/>
              <w:bidi w:val="0"/>
              <w:jc w:val="left"/>
              <w:rPr/>
            </w:pPr>
            <w:r>
              <w:rPr/>
              <w:t xml:space="preserve">   </w:t>
            </w:r>
            <w:r>
              <w:rPr/>
              <w:t>Dorethea Christians datter Koeforpagterens Hustr: paa Wedelsborg, wandt ligeledes ved Eed med opragte Fingre. Blef af Søfren Knudßen i Adschillige maader tilspurt men weste ej nogen forklaring i Sagen at giøre, saasom hende intet derom er witterlig; -</w:t>
            </w:r>
          </w:p>
        </w:tc>
        <w:tc>
          <w:tcPr>
            <w:tcW w:w="4713" w:type="dxa"/>
            <w:tcBorders/>
            <w:vAlign w:val="center"/>
          </w:tcPr>
          <w:p>
            <w:pPr>
              <w:pStyle w:val="Tabelindhold"/>
              <w:bidi w:val="0"/>
              <w:jc w:val="left"/>
              <w:rPr/>
            </w:pPr>
            <w:r>
              <w:rPr>
                <w:b/>
              </w:rPr>
              <w:t>[pag. 57]</w:t>
            </w:r>
            <w:r>
              <w:rPr/>
              <w:t xml:space="preserve"> vide hos Christen Skovfoged i Husby, hvor hun modtog barnet for at føre det til øen. Hun havde heller ikke hørt, at frøkenen på noget tidspunkt havde klaget over Maria Borger eller fremsat nogen beskyldning mod hende på den ene eller anden måde. </w:t>
            </w:r>
          </w:p>
          <w:p>
            <w:pPr>
              <w:pStyle w:val="Tabelindhold"/>
              <w:bidi w:val="0"/>
              <w:jc w:val="left"/>
              <w:rPr/>
            </w:pPr>
            <w:r>
              <w:rPr/>
              <w:t xml:space="preserve">   </w:t>
            </w:r>
            <w:r>
              <w:rPr/>
              <w:t xml:space="preserve">Herefter blev Maren Andersdatter i Tallerup indkaldet, og ligesom de andre aflagde hun ed på at vidne sandheden om, hvad hun vidste i denne sag. Efter udspørgen tilstod hun, at hun for cirka et år siden havde været på Brandsø for at opfostre et barn, og hun var dertil antaget af Christen Skovrider og Rasmus Kellingbjerg, som befalede hende at amme det. Vidnet vidste ellers intet videre at forklare i denne sag.  </w:t>
            </w:r>
          </w:p>
          <w:p>
            <w:pPr>
              <w:pStyle w:val="Tabelindhold"/>
              <w:bidi w:val="0"/>
              <w:jc w:val="left"/>
              <w:rPr/>
            </w:pPr>
            <w:r>
              <w:rPr/>
              <w:t xml:space="preserve">    </w:t>
            </w:r>
            <w:r>
              <w:rPr/>
              <w:t>Dorothea Christiansdatter, kovorpagterens hustru på Wedellsborg, vidnede ligeledes ved ed med opstrakte fingre. Hun blev udspurgt af Søren Knudsen om forskellige forhold, men vidste intet at forklare i sagen, da hun intet kendte til det.</w:t>
            </w:r>
          </w:p>
        </w:tc>
      </w:tr>
    </w:tbl>
    <w:p>
      <w:pPr>
        <w:pStyle w:val="Heading3"/>
        <w:bidi w:val="0"/>
        <w:jc w:val="left"/>
        <w:rPr/>
      </w:pPr>
      <w:r>
        <w:rPr/>
      </w:r>
    </w:p>
    <w:tbl>
      <w:tblPr>
        <w:tblW w:w="9638" w:type="dxa"/>
        <w:jc w:val="left"/>
        <w:tblInd w:w="28" w:type="dxa"/>
        <w:tblLayout w:type="fixed"/>
        <w:tblCellMar>
          <w:top w:w="28" w:type="dxa"/>
          <w:left w:w="28" w:type="dxa"/>
          <w:bottom w:w="28" w:type="dxa"/>
          <w:right w:w="28" w:type="dxa"/>
        </w:tblCellMar>
      </w:tblPr>
      <w:tblGrid>
        <w:gridCol w:w="4909"/>
        <w:gridCol w:w="4729"/>
      </w:tblGrid>
      <w:tr>
        <w:trPr>
          <w:tblHeader w:val="true"/>
        </w:trPr>
        <w:tc>
          <w:tcPr>
            <w:tcW w:w="4909" w:type="dxa"/>
            <w:tcBorders/>
            <w:vAlign w:val="center"/>
          </w:tcPr>
          <w:p>
            <w:pPr>
              <w:pStyle w:val="Tabeloverskrift"/>
              <w:bidi w:val="0"/>
              <w:rPr/>
            </w:pPr>
            <w:r>
              <w:rPr/>
            </w:r>
          </w:p>
        </w:tc>
        <w:tc>
          <w:tcPr>
            <w:tcW w:w="4729" w:type="dxa"/>
            <w:tcBorders/>
            <w:vAlign w:val="center"/>
          </w:tcPr>
          <w:p>
            <w:pPr>
              <w:pStyle w:val="Tabeloverskrift"/>
              <w:bidi w:val="0"/>
              <w:rPr/>
            </w:pPr>
            <w:r>
              <w:rPr/>
            </w:r>
          </w:p>
        </w:tc>
      </w:tr>
      <w:tr>
        <w:trPr/>
        <w:tc>
          <w:tcPr>
            <w:tcW w:w="4909" w:type="dxa"/>
            <w:tcBorders/>
            <w:vAlign w:val="center"/>
          </w:tcPr>
          <w:p>
            <w:pPr>
              <w:pStyle w:val="Tabelindhold"/>
              <w:bidi w:val="0"/>
              <w:jc w:val="left"/>
              <w:rPr/>
            </w:pPr>
            <w:r>
              <w:rPr/>
              <w:t xml:space="preserve">   </w:t>
            </w:r>
            <w:r>
              <w:rPr/>
              <w:t>Rasmus Hansen Kiellingbierg Birckeschriver til Wedelsborg Bircketing, aflagde for Retten sin Eed effter Loven, at wille widne sin Sandhed, om hvis hannem i denne Sag blef tilspurdt og</w:t>
            </w:r>
          </w:p>
        </w:tc>
        <w:tc>
          <w:tcPr>
            <w:tcW w:w="4729" w:type="dxa"/>
            <w:tcBorders/>
            <w:vAlign w:val="center"/>
          </w:tcPr>
          <w:p>
            <w:pPr>
              <w:pStyle w:val="Tabelindhold"/>
              <w:bidi w:val="0"/>
              <w:jc w:val="left"/>
              <w:rPr/>
            </w:pPr>
            <w:r>
              <w:rPr>
                <w:b/>
              </w:rPr>
              <w:t xml:space="preserve">   </w:t>
            </w:r>
            <w:r>
              <w:rPr/>
              <w:t>Rasmus Hansen Kellingbjerg, birkeskriver ved Wedellsborg birketing, aflagde ed for retten efter loven på at ville sige sandheden om det, han i denne sag blev spurgt om og</w:t>
            </w:r>
          </w:p>
        </w:tc>
      </w:tr>
      <w:tr>
        <w:trPr/>
        <w:tc>
          <w:tcPr>
            <w:tcW w:w="4909" w:type="dxa"/>
            <w:tcBorders/>
            <w:vAlign w:val="center"/>
          </w:tcPr>
          <w:p>
            <w:pPr>
              <w:pStyle w:val="Tabelindhold"/>
              <w:bidi w:val="0"/>
              <w:jc w:val="left"/>
              <w:rPr/>
            </w:pPr>
            <w:r>
              <w:rPr>
                <w:b/>
              </w:rPr>
              <w:t>[pag. 58]</w:t>
            </w:r>
            <w:r>
              <w:rPr/>
              <w:t xml:space="preserve"> ellers kunde Were Widende. 1. Effter tilspørgende forklaret, at have Verit Birckeschriver, til Wedelsborg Bircketing af og til i 20 Aar, og har i dend tid werit 3 a 4 Bircheschrivere til wesße af og til, saasom Grefven har satt hannem af, og een anden dertil, og dem af, og ham igien indsatt, mens er ingen tid dømbt fra sin bestilling, wedste ej heller huad hand sig kunde have forseet; bekiendte og at skulde eengang for 10 a 12 Aar siden have schreven i een Gaards Ret paa Wedelsborg, mens der blef intet af, og war Sagen angaaende, at een af Tiennerne war bleven schaaren med een Knif, af een anden hans medtienner; Effter tilspørgende forklarede Widnet at der blef lest een Eed op for Dommerne udj dend saa kaldede Gaards Ret paa Wedelsborg, mens om det war Widners Eed eller Dommeres Eed i Loven vidste hand iche, mens Olle Jacobßen oplæste Eeden af Lovbogen, Saa svore de alle een effter anden, mens om dj begyndte øverst eller neederst fra, weed hand icke, widere forklared Widnet at hand hafde sammensyet nogle Arck Papiir som hand schref paa i Retten, men saa iche, dend, nu her i Commissionen producerede</w:t>
            </w:r>
          </w:p>
        </w:tc>
        <w:tc>
          <w:tcPr>
            <w:tcW w:w="4729" w:type="dxa"/>
            <w:tcBorders/>
            <w:vAlign w:val="center"/>
          </w:tcPr>
          <w:p>
            <w:pPr>
              <w:pStyle w:val="Tabelindhold"/>
              <w:bidi w:val="0"/>
              <w:jc w:val="left"/>
              <w:rPr/>
            </w:pPr>
            <w:r>
              <w:rPr>
                <w:b/>
              </w:rPr>
              <w:t>[pag. 58]</w:t>
            </w:r>
            <w:r>
              <w:rPr/>
              <w:t xml:space="preserve"> hvad han ellers måtte vide. 1. Efter udspørgen forklarede han, at han har været birkeskriver ved Wedellsborg birketing af og til i 20 år. I den tid har der været 3-4 forskellige birkeskrivere, da greven har afskediget ham og ansat en anden, og derefter afskediget denne og genindsat ham. Han er dog aldrig blevet fradømt sin stilling ved dom, og han vidste heller ikke, hvad han skulle have gjort forkert. Han erkendte også, at han en enkelt gang for 10-12 år siden skulle have skrevet ved en gårdsret på Wedellsborg, men det blev ikke til noget; sagen handlede om en af tjenerne, der var blevet skåret med en kniv af en anden tjener. Efter udspørgen forklarede vidnet, at der blev læst en ed op for dommerne i den såkaldte gårdsret på Wedellsborg, men om det var vidnernes ed eller dommernes ed efter loven, vidste han ikke. O</w:t>
            </w:r>
            <w:r>
              <w:rPr/>
              <w:t>l</w:t>
            </w:r>
            <w:r>
              <w:rPr/>
              <w:t xml:space="preserve">le Jacobsen oplæste eden fra </w:t>
            </w:r>
            <w:r>
              <w:rPr/>
              <w:t>L</w:t>
            </w:r>
            <w:r>
              <w:rPr/>
              <w:t>ovbogen, og så svor de alle én efter én, men om de begyndte fra en ende af, vidste han ikke. Videre forklarede vidnet, at han havde sammensyet nogle ark papir, som han skrev på i retten, men han så ikke den protokol, der nu er fremlagt her i kommissionen,</w:t>
            </w:r>
          </w:p>
        </w:tc>
      </w:tr>
      <w:tr>
        <w:trPr/>
        <w:tc>
          <w:tcPr>
            <w:tcW w:w="4909" w:type="dxa"/>
            <w:tcBorders/>
            <w:vAlign w:val="center"/>
          </w:tcPr>
          <w:p>
            <w:pPr>
              <w:pStyle w:val="Tabelindhold"/>
              <w:bidi w:val="0"/>
              <w:jc w:val="left"/>
              <w:rPr/>
            </w:pPr>
            <w:r>
              <w:rPr>
                <w:b/>
              </w:rPr>
              <w:t>[pag. 59]</w:t>
            </w:r>
            <w:r>
              <w:rPr/>
              <w:t xml:space="preserve"> Protocoll, men saasom dend er schreven siden effter at dend anden blef schicket til Kiøbenhavn, og kand ded maaschee were een fiire Vger siden dend, sidst benefnte Protocoll, hannem af Christopher Fahrenhorst er tilstillet at schrive udj; Widnet tilstaar og at Fahrenhorst som Fuldmegtig hafde addicterit hannem, alt huad hand har schreven udj dend saakaldte Gaards Ret, saaog producerit Græffvernes Privillegier og de 2de Attester, som widnet self har schrevet og attesterit, </w:t>
            </w:r>
          </w:p>
          <w:p>
            <w:pPr>
              <w:pStyle w:val="Tabelindhold"/>
              <w:bidi w:val="0"/>
              <w:jc w:val="left"/>
              <w:rPr/>
            </w:pPr>
            <w:r>
              <w:rPr/>
              <w:t xml:space="preserve">   </w:t>
            </w:r>
            <w:r>
              <w:rPr/>
              <w:t>Anlangende Eden, da veed han icke andet, end at der icke er bleven læst meere end \en/ Eed, og det ichon een gang, Huorpaa, Hand siger, at der og schal findes fleere der det schal vidne, om det schal gielde; mens weed icke huad det war for een Eed, enten det war Dommernes eller Widnernes Eed, og svor Hand tillige med de andre, at Hand vilde giøre Ret;      Angaaende det afsigt om Maria Borgers og hendes Mands Wærneting og arrest, At Olle Jacobßen Birckedommer i de andre deris paahør har tilsagt hannem det hand Skulde Skrive. Ydermeere wandt widnet at Claus Brandt</w:t>
            </w:r>
          </w:p>
        </w:tc>
        <w:tc>
          <w:tcPr>
            <w:tcW w:w="4729" w:type="dxa"/>
            <w:tcBorders/>
            <w:vAlign w:val="center"/>
          </w:tcPr>
          <w:p>
            <w:pPr>
              <w:pStyle w:val="Tabelindhold"/>
              <w:bidi w:val="0"/>
              <w:jc w:val="left"/>
              <w:rPr/>
            </w:pPr>
            <w:r>
              <w:rPr>
                <w:b/>
              </w:rPr>
              <w:t>[pag. 59]</w:t>
            </w:r>
            <w:r>
              <w:rPr/>
              <w:t xml:space="preserve">  Den er nemlig skrevet efter, at den anden (originalen) blev sendt til København; det er måske fire uger siden, at Christopher Fahrenhorst gav ham den sidstnævnte protokol til at skrive i. Vidnet tilstod også, at Fahrenhorst som fuldmægtig havde dikteret ("addicteret") ham alt det, han har skrevet i den såkaldte gårdsret, og ligeledes fremlagt grevens privilegier og de to attester, som vidnet selv har skrevet og attesteret. </w:t>
            </w:r>
          </w:p>
          <w:p>
            <w:pPr>
              <w:pStyle w:val="Tabelindhold"/>
              <w:bidi w:val="0"/>
              <w:jc w:val="left"/>
              <w:rPr/>
            </w:pPr>
            <w:r>
              <w:rPr/>
              <w:t xml:space="preserve">   </w:t>
            </w:r>
            <w:r>
              <w:rPr/>
              <w:t>Angående eden vidste han ikke andet, end at der kun blev læst én ed, og det kun én gang. Han tilføjede, at der findes andre, som kan vidne om dette, hvis det skulle blive nødvendigt. Han vidste dog ikke, hvad det var for en ed – om det var dommernes eller vidnernes – men han svor sammen med de andre, at han ville dømme ret.    Angående beslutningen om Maria Borgers og hendes mands værneting (hvor de kunne sagsøges) og arrest, forklarede han, at birkedommer Ol</w:t>
            </w:r>
            <w:r>
              <w:rPr/>
              <w:t>l</w:t>
            </w:r>
            <w:r>
              <w:rPr/>
              <w:t>e Jacobsen i de andres påhør havde dikteret ham, hvad han skulle skrive. Ydermere vidnede han, at Claus Brandt</w:t>
            </w:r>
          </w:p>
        </w:tc>
      </w:tr>
      <w:tr>
        <w:trPr/>
        <w:tc>
          <w:tcPr>
            <w:tcW w:w="4909" w:type="dxa"/>
            <w:tcBorders/>
            <w:vAlign w:val="center"/>
          </w:tcPr>
          <w:p>
            <w:pPr>
              <w:pStyle w:val="Tabelindhold"/>
              <w:bidi w:val="0"/>
              <w:jc w:val="left"/>
              <w:rPr/>
            </w:pPr>
            <w:r>
              <w:rPr>
                <w:b/>
              </w:rPr>
              <w:t>[pag. 60]</w:t>
            </w:r>
            <w:r>
              <w:rPr/>
              <w:t xml:space="preserve"> dend første dag Retten blef holt, begierede hand af vidnet, Copie af hvis der Var denne dag passerit i Retten, da Svarede hand. Staldmester ded kand ieg icke giøre, mens ieg vil begiere ded af Olle Jacobßen og Domsmændenne, som Widnet og giorde, da Svarede Olle Jacobßen, ded tør ieg icke heller, Men Staldmester ded faar I at begiere af Hans Høy Græffvelig Naade. Og Ydermeere tilstaar Widnet at Olle Jacobßen samme tid udj Retten, negtede Claus Brandt Copie, at hand icke schulle løbe omkring dermed i Landet og nogen schulle faae det at see, og dermed blef ded staaende. - </w:t>
            </w:r>
          </w:p>
          <w:p>
            <w:pPr>
              <w:pStyle w:val="Tabelindhold"/>
              <w:bidi w:val="0"/>
              <w:jc w:val="left"/>
              <w:rPr/>
            </w:pPr>
            <w:r>
              <w:rPr/>
              <w:t xml:space="preserve">   </w:t>
            </w:r>
            <w:r>
              <w:rPr/>
              <w:t>Og saasom Udj dend herudj Retten producerede Nye Protocol findes stoer forschiel, i det, at dend til Kiøbenhavn overschickede Original domb melder, At Christopher Fahrenhorst schal have formeent, Een Gaards Rets domb schulle were saa absolut, at dend icke til Højeste Ret kunde appelleries, da derimod udj dend Protocol som nu her udj Commissionen fremleges findes een langt anden meening, og mangfoldige Linier udelugt og forandret, saa at j dends sted som før er melt, nu er satt i denne protocol, at een Gaards Rets dom, kunde ligesaavel som een Birche Rets domb</w:t>
            </w:r>
          </w:p>
        </w:tc>
        <w:tc>
          <w:tcPr>
            <w:tcW w:w="4729" w:type="dxa"/>
            <w:tcBorders/>
            <w:vAlign w:val="center"/>
          </w:tcPr>
          <w:p>
            <w:pPr>
              <w:pStyle w:val="Tabelindhold"/>
              <w:bidi w:val="0"/>
              <w:jc w:val="left"/>
              <w:rPr/>
            </w:pPr>
            <w:r>
              <w:rPr>
                <w:b/>
              </w:rPr>
              <w:t>[pag. 60]</w:t>
            </w:r>
            <w:r>
              <w:rPr/>
              <w:t xml:space="preserve"> den første dag, retten blev sat, begærede en kopi af vidnet over det, der var passeret i retten den dag. Han svarede da: "Staldmester, det kan jeg ikke gøre, men jeg vil bede O</w:t>
            </w:r>
            <w:r>
              <w:rPr/>
              <w:t>l</w:t>
            </w:r>
            <w:r>
              <w:rPr/>
              <w:t>le Jacobsen og domsmændene om lov." Da vidnet spurgte dem, svarede Ole Jacobsen: "Det tør jeg heller ikke; men staldmester, det må I bede hans højgrivelige nåde om." Og ydermere tilstod vidnet, at O</w:t>
            </w:r>
            <w:r>
              <w:rPr/>
              <w:t>l</w:t>
            </w:r>
            <w:r>
              <w:rPr/>
              <w:t xml:space="preserve">le Jacobsen samtidig i retten nægtede Claus Brandt en kopi, for at han ikke skulle løbe omkring i landet med den, så andre fik den at se; og derved blev det. </w:t>
            </w:r>
          </w:p>
          <w:p>
            <w:pPr>
              <w:pStyle w:val="Tabelindhold"/>
              <w:bidi w:val="0"/>
              <w:jc w:val="left"/>
              <w:rPr/>
            </w:pPr>
            <w:r>
              <w:rPr/>
              <w:t xml:space="preserve">   </w:t>
            </w:r>
            <w:r>
              <w:rPr/>
              <w:t>Da der nu i den nye protokol, som er fremlagt her i retten, findes store forskelle – idet den originaldom, der er sendt til København, melder, at Christopher Fahrenhorst skulle have ment, at en gårdsretsdom var så absolut, at den ikke kunne appelleres til Højesteret, mens der i den protokol, som nu fremlægges i kommissionen, findes en helt anden mening, hvor mange linjer er udeladt og ændret, så der i stedet for det førnævnte nu står i denne protokol, at en gårdsretsdom ligeså vel som en birkeretsdom kan</w:t>
            </w:r>
          </w:p>
        </w:tc>
      </w:tr>
      <w:tr>
        <w:trPr/>
        <w:tc>
          <w:tcPr>
            <w:tcW w:w="4909" w:type="dxa"/>
            <w:tcBorders/>
            <w:vAlign w:val="center"/>
          </w:tcPr>
          <w:p>
            <w:pPr>
              <w:pStyle w:val="Tabelindhold"/>
              <w:bidi w:val="0"/>
              <w:jc w:val="left"/>
              <w:rPr/>
            </w:pPr>
            <w:r>
              <w:rPr>
                <w:b/>
              </w:rPr>
              <w:t>[pag. 61]</w:t>
            </w:r>
            <w:r>
              <w:rPr/>
              <w:t xml:space="preserve"> Appellere til Højeste Ret; Saa blef af Rasmus Hanßen begieret, at hand ville forklare, hvorledes med denne forandring er tilgaaet; - Widnet vidste aldeeles ingen forklaring, om denne forandring at giøre; Ellers for klarede hand om Dommens Slutning, at de saa kaldede Dommere, ware samlede om Dommens forfærdigelße udj Vidnets huuß, som er et Kroehuuß. Og eftter tilspørgelße sagde. det kunde Vel were at hand hafde schrevet 4re Domme; Hvilcket Christopher Fahrenhorst og her for Retten nu tilstod, og der iblandt er een Domb, som til Græffven self til sin egen effterretning bekommet;</w:t>
            </w:r>
          </w:p>
          <w:p>
            <w:pPr>
              <w:pStyle w:val="Tabelindhold"/>
              <w:bidi w:val="0"/>
              <w:jc w:val="left"/>
              <w:rPr/>
            </w:pPr>
            <w:r>
              <w:rPr/>
              <w:t xml:space="preserve">   </w:t>
            </w:r>
            <w:r>
              <w:rPr/>
              <w:t>Søffren Knudsen loed herwed i Commissionen erindre, at de Goede Herrer, udi deris Relation til Hans Ko: Majt: Allerunderdanigst wille andrage Christopher Fahrenhorstes forhold, hvorledes hand sig herudj Retten, imod dend af hannem forhen aflagde troeschabs og Rædligheds Eed, forholder, Retten og Sandhed til forwirelße og undertryckelße; Iligemaade at Rasmus Hanßen og er befunden meget Ustadig med sit udsigende saawit protocoll: er angaaende; Og saasom Rasmus Hanßen Kiellingbierg effter mange giorde erindringer af</w:t>
            </w:r>
          </w:p>
        </w:tc>
        <w:tc>
          <w:tcPr>
            <w:tcW w:w="4729" w:type="dxa"/>
            <w:tcBorders/>
            <w:vAlign w:val="center"/>
          </w:tcPr>
          <w:p>
            <w:pPr>
              <w:pStyle w:val="Tabelindhold"/>
              <w:bidi w:val="0"/>
              <w:jc w:val="left"/>
              <w:rPr/>
            </w:pPr>
            <w:r>
              <w:rPr>
                <w:b/>
              </w:rPr>
              <w:t>[pag. 61]</w:t>
            </w:r>
            <w:r>
              <w:rPr/>
              <w:t xml:space="preserve"> appelleres til Højesteret – så blev Rasmus Hansen bedt om at forklare, hvordan denne forandring var gået til. Vidnet kunne overhovedet ikke forklare forandringen. Ellers forklarede han om dommens udformning, at de såkaldte dommere var samlet for at færdiggøre dommen i vidnets hus, som er et krohus. På spørgsmål sagde han, at det godt kunne være, at han havde skrevet fire udgaver af dommen. Dette tilstod Christopher Fahrenhorst nu også her for retten, og blandt dem er en dom, som greven selv har fået til eget brug. </w:t>
            </w:r>
          </w:p>
          <w:p>
            <w:pPr>
              <w:pStyle w:val="Tabelindhold"/>
              <w:bidi w:val="0"/>
              <w:jc w:val="left"/>
              <w:rPr/>
            </w:pPr>
            <w:r>
              <w:rPr/>
              <w:t xml:space="preserve">   </w:t>
            </w:r>
            <w:r>
              <w:rPr/>
              <w:t>Søren Knudsen bad her kommissionen om at huske på, at de gode herrer i deres indberetning ("relation") til Hans Kongelige Majestæt allerunderdanigst ville nævne Christopher Fahrenhorsts opførsel – hvordan han her i retten, imod sin tidligere aflagte troskabs- og redelighedsed, opfører sig til forvirring og undertrykkelse af ret og sandhed. Ligeledes at Rasmus Hansen er fundet meget ustadig i sine forklaringer vedrørende protokollen. Og da Rasmus Hansen Kellingbjerg, trods mange formaninger fra</w:t>
            </w:r>
          </w:p>
        </w:tc>
      </w:tr>
      <w:tr>
        <w:trPr/>
        <w:tc>
          <w:tcPr>
            <w:tcW w:w="4909" w:type="dxa"/>
            <w:tcBorders/>
            <w:vAlign w:val="center"/>
          </w:tcPr>
          <w:p>
            <w:pPr>
              <w:pStyle w:val="Tabelindhold"/>
              <w:bidi w:val="0"/>
              <w:jc w:val="left"/>
              <w:rPr/>
            </w:pPr>
            <w:r>
              <w:rPr>
                <w:b/>
              </w:rPr>
              <w:t>[pag. 62]</w:t>
            </w:r>
            <w:r>
              <w:rPr/>
              <w:t xml:space="preserve"> Commissarierne, icke war at formaae til, at bekiende, hvorledes med dend merckelig forandring udj Dommene og Acterne er tilgaaen, da det dog siüenes Umuelig, at hand joe derom maa Were Vidende, saasom hand tilstaaer alle Exemplarierne self at have schreven, Saa eragtede Søfren Knudßen Unødig, Commissionen, med hans Examination widere at opholde. </w:t>
            </w:r>
          </w:p>
          <w:p>
            <w:pPr>
              <w:pStyle w:val="Tabelindhold"/>
              <w:bidi w:val="0"/>
              <w:jc w:val="left"/>
              <w:rPr/>
            </w:pPr>
            <w:r>
              <w:rPr/>
              <w:t xml:space="preserve">   </w:t>
            </w:r>
            <w:r>
              <w:rPr/>
              <w:t xml:space="preserve">Dereffter blef fremkaldet Olluff Jacobssen Birckedommer til Wedelsborg Birck og Ligesom Rasmus Hanßen og paa ligemaade sin Eed herfor Retten aflagde, sin Sandhed om hvis hannem denne Sag Angaaende kand blive tilspurdt, at udsige. </w:t>
            </w:r>
          </w:p>
          <w:p>
            <w:pPr>
              <w:pStyle w:val="Tabelindhold"/>
              <w:bidi w:val="0"/>
              <w:jc w:val="left"/>
              <w:rPr/>
            </w:pPr>
            <w:r>
              <w:rPr/>
              <w:t xml:space="preserve">   </w:t>
            </w:r>
            <w:r>
              <w:rPr/>
              <w:t>1. Effter tilspørgende forklaret Vidnet, at Eedens forklaring blef oplæst for Rætten for eenhver af vidnerne i sær, og for dem alle sammen Derforuden, Hvilchet hand her for Rætten med mange Eeder, bekræfftede; og Negtede Højligen at Dommeres Eed, icke for dennem blef oplæst da de begyndte Rætten; Christopher Fahrenhorst herimod bekrefftede som tilforn her for Retten at Eeden om Dommerne, for Dennem, af Lovbogen war bleven oplæst; Olle Jacobßen hertil svarede, at ded blef dem nock foreholt, at giøre ded som Ret war, men Eeden blef dem iche forelæst,</w:t>
            </w:r>
          </w:p>
        </w:tc>
        <w:tc>
          <w:tcPr>
            <w:tcW w:w="4729" w:type="dxa"/>
            <w:tcBorders/>
            <w:vAlign w:val="center"/>
          </w:tcPr>
          <w:p>
            <w:pPr>
              <w:pStyle w:val="Tabelindhold"/>
              <w:bidi w:val="0"/>
              <w:jc w:val="left"/>
              <w:rPr/>
            </w:pPr>
            <w:r>
              <w:rPr>
                <w:b/>
              </w:rPr>
              <w:t>[pag. 62]</w:t>
            </w:r>
            <w:r>
              <w:rPr/>
              <w:t xml:space="preserve"> kommissærerne, ikke var til at bevæge til at tilstå, hvordan den mærkbare forandring i dommene og sagsakterne var sket – selvom det synes umuligt, at han ikke skulle vide det, da han jo indrømmer selv at have skrevet alle eksemplarerne – så anså Søren Knudsen det for unødvendigt at opholde kommissionen yderligere med afhøring af ham.</w:t>
            </w:r>
          </w:p>
          <w:p>
            <w:pPr>
              <w:pStyle w:val="Tabelindhold"/>
              <w:bidi w:val="0"/>
              <w:jc w:val="left"/>
              <w:rPr/>
            </w:pPr>
            <w:r>
              <w:rPr/>
              <w:t xml:space="preserve">   </w:t>
            </w:r>
            <w:r>
              <w:rPr/>
              <w:t xml:space="preserve">Derefter blev Oluf Jacobsen, birkedommer ved Wedellsborg birk, fremkaldt, og ligesom Rasmus Hansen aflagde han ed her for retten på at sige sandheden om det, han i denne sag kunne blive spurgt om. </w:t>
            </w:r>
          </w:p>
          <w:p>
            <w:pPr>
              <w:pStyle w:val="Tabelindhold"/>
              <w:bidi w:val="0"/>
              <w:jc w:val="left"/>
              <w:rPr/>
            </w:pPr>
            <w:r>
              <w:rPr/>
              <w:t xml:space="preserve">  </w:t>
            </w:r>
            <w:r>
              <w:rPr/>
              <w:t>1. Efter udspørgen forklarede vidnet, at edens betydning blev oplæst for retten for hvert enkelt vidne for sig, og desuden for dem alle samlet. Dette bekræftede han her for retten med mange eder. Han benægtede dog hårdnakket, at dommernes ed blev læst op for dem, da de påbegyndte retten. Christopher Fahrenhorst bekræftede herimod, som han tidligere havde gjort her for retten, at eden for dommerne var blevet oplæst for dem fra lovbogen. Ole Jacobsen svarede hertil, at det nok blev foreholdt dem, at de skulle dømme retfærdigt, men at selve eden ikke blev læst op for dem.</w:t>
            </w:r>
          </w:p>
        </w:tc>
      </w:tr>
      <w:tr>
        <w:trPr/>
        <w:tc>
          <w:tcPr>
            <w:tcW w:w="4909" w:type="dxa"/>
            <w:tcBorders/>
            <w:vAlign w:val="center"/>
          </w:tcPr>
          <w:p>
            <w:pPr>
              <w:pStyle w:val="Tabelindhold"/>
              <w:bidi w:val="0"/>
              <w:jc w:val="left"/>
              <w:rPr/>
            </w:pPr>
            <w:r>
              <w:rPr>
                <w:b/>
              </w:rPr>
              <w:t>[pag. 63]</w:t>
            </w:r>
            <w:r>
              <w:rPr/>
              <w:t xml:space="preserve">    Dereffter blef oplæst for Olle Jacobßen af en Copie af dend Domb som \schal/ Were overschichet til Kiøbenhavn, effterfølgende Christopher Fahrenhorsts Svar paa Maria Borgers og hendes Mands indleg af dend 21 octobr 1695. Angaaende appellation til Høyeste Ret, at dend icke kunde schee fra Gaards Retten, men om Sagen kunde ageris for Bircketings Rætten, da war det af een anden beschafenhed, med widere som samme tid af Fahrenhorst schal were protesterit, og blef Olle Jacobßen tilspurdt om icke saaledes schal were passerit; Svarede. Hand det icke kunde fragaae, ellers fich hand een Ulycke paa sinne Fingere, i huad hand ellers faar, Og Ydermeere forklarede hand herfor Retten, at hand som een enfoldig Mand, icke kunde forstaa rettere, end at een Gaards Rets Domb, icke kunde appelleris; Ydermeere forklarede Vidnet effter tilspørgelße, at der iche er af hannem underschreven fleere Domme end dend som kom til Kiøbenhavn, og dend som liger herudj Retten, fleere Domme weed hand icke at Were underschreven uden det Chartech som de har schreven i Retten; Og tilstoed end Ydermeere, at dend herudj Retten Producerede Protocol, er underschreven af dennem for nogle faae dage</w:t>
            </w:r>
          </w:p>
        </w:tc>
        <w:tc>
          <w:tcPr>
            <w:tcW w:w="4729" w:type="dxa"/>
            <w:tcBorders/>
            <w:vAlign w:val="center"/>
          </w:tcPr>
          <w:p>
            <w:pPr>
              <w:pStyle w:val="Tabelindhold"/>
              <w:bidi w:val="0"/>
              <w:jc w:val="left"/>
              <w:rPr/>
            </w:pPr>
            <w:r>
              <w:rPr>
                <w:b/>
              </w:rPr>
              <w:t>[pag. 63]</w:t>
            </w:r>
            <w:r>
              <w:rPr/>
              <w:t xml:space="preserve">     Derefter blev der for Ol</w:t>
            </w:r>
            <w:r>
              <w:rPr/>
              <w:t>l</w:t>
            </w:r>
            <w:r>
              <w:rPr/>
              <w:t>e Jacobsen oplæst fra en kopi af den dom, som skulle være sendt til København, Christopher Fahrenhorsts svar på Maria Borgers og hendes mands indlæg af 21. oktober 1695. Det drejede sig om appellen til Højesteret, som han mente ikke kunne ske fra gårdsretten – men hvis sagen kunne føres ved birketinget, stillede det sig anderledes – samt hvad Fahrenhorst ellers skulle have protesteret over dengang. Ol</w:t>
            </w:r>
            <w:r>
              <w:rPr/>
              <w:t>l</w:t>
            </w:r>
            <w:r>
              <w:rPr/>
              <w:t>e Jacobsen blev spurgt, om det ikke var gået sådan til. Han svarede, at det kunne han ikke benægte, for ellers ville han nedkalde ulykke over sig selv ("få en ulykke på sine fingre"). Han forklarede ydermere her for retten, at han som en jævn mand ("enfoldig mand") ikke kunne forstå andet, end at en gårdsretsdom ikke kunne appelleres. Videre forklarede vidnet efter udspørgen, at han ikke har underskrevet flere domme end den, der kom til København, og den, der ligger her i retten; han vidste ikke af, at andre domme var underskrevet, udover de papirer ("chartecher"), de skrev under selve retsmødet. Og han tilstod endvidere, at den protokol, der er fremlagt her i retten, er underskrevet af dem for blot få dage siden,</w:t>
            </w:r>
          </w:p>
        </w:tc>
      </w:tr>
      <w:tr>
        <w:trPr/>
        <w:tc>
          <w:tcPr>
            <w:tcW w:w="4909" w:type="dxa"/>
            <w:tcBorders/>
            <w:vAlign w:val="center"/>
          </w:tcPr>
          <w:p>
            <w:pPr>
              <w:pStyle w:val="Tabelindhold"/>
              <w:bidi w:val="0"/>
              <w:jc w:val="left"/>
              <w:rPr/>
            </w:pPr>
            <w:r>
              <w:rPr>
                <w:b/>
              </w:rPr>
              <w:t>[pag. 64]</w:t>
            </w:r>
            <w:r>
              <w:rPr/>
              <w:t xml:space="preserve"> Nemlig 3 a 4 førend Commissionen begyndtes, og er dend samme schreven effter een Gienpart, som schal were rigtig og Conform med dend som kom til Kiøbenhavn, hvilken Gienpart fahrenhorst haver, og er begge Dommenne Skreven effter samme Gienpart, og dend domb som er i Kiøbenhavn er dend samme som blef lest paa Justits Pladßen, saasom hand ej har forseglet uden Een, og haver Fahrenhorst Chartecherne som blef schreven i Retten;      Anlangende Copie som Claus Brandt schal hawe begiert første Dag af hvis som Passerit i Retten, da overtyede Rasmus Hanßen, Olle Jacobßen her for Retten Hans forige giorde udsigende herom; Huorpaa Olle Jacobßen svarede. Det kunde Vel were hand hafde sagt det, Hand kunde icke erindre sig det, tilmed blef der icke lewerit penge eller Papir dertil. Angaaende Concept til Dommens slutning, tilstoed hand ligesom Rasmus Hanßen, at de derom hafde Confererit i Kiellingbierg Kroe, hvor dend er bleven opsatt og af Vidnet stiilet effter de andre deris vota oc Samtycke; Ligeledes er \og/ dend Sententz om Verneting og arrest, af Olle Jacobßen tilligemed de andre Domsmænd schriveren tilsagt. Dernest blef frembkaldet Hofmester</w:t>
            </w:r>
          </w:p>
        </w:tc>
        <w:tc>
          <w:tcPr>
            <w:tcW w:w="4729" w:type="dxa"/>
            <w:tcBorders/>
            <w:vAlign w:val="center"/>
          </w:tcPr>
          <w:p>
            <w:pPr>
              <w:pStyle w:val="Tabelindhold"/>
              <w:bidi w:val="0"/>
              <w:jc w:val="left"/>
              <w:rPr/>
            </w:pPr>
            <w:r>
              <w:rPr>
                <w:b/>
              </w:rPr>
              <w:t>[pag. 64]</w:t>
            </w:r>
            <w:r>
              <w:rPr/>
              <w:t xml:space="preserve"> nemlig 3-4 dage før kommissionen begyndte. Den er skrevet efter en genpart, som skulle være rigtig og i overensstemmelse med den, der kom til København. Fahrenhorst har denne genpart, og begge domme er skrevet efter den. Den dom, der er i København, er den samme, som blev læst op på retterstedet ("justitspladsen"), da han kun har forseglet én udgave; Fahrenhorst har de originale papirer fra retten.      Angående den kopi, som Claus Brandt skulle have begæret på førstedagen over retsmødet, så overbeviste Rasmus Hansen her Ol</w:t>
            </w:r>
            <w:r>
              <w:rPr/>
              <w:t>l</w:t>
            </w:r>
            <w:r>
              <w:rPr/>
              <w:t>e Jacobsen om hans tidligere udsagn herom. Hvorpå Ole Jacobsen svarede, at det godt kunne være, han havde sagt det, men han huskede det ikke; desuden var der ikke givet penge eller papir til det. Angående kladden til dommens konklusion tilstod han ligesom Rasmus Hansen, at de havde mødtes om det i Kellingbjerg kro, hvor den blev udformet og af vidnet formuleret efter de andres stemmer og samtykke. Ligeledes er kendelsen om værneting og arrest dikteret til skriveren af Ole Jacobsen sammen med de andre domsmænd. Dernæst blev hofmester</w:t>
            </w:r>
          </w:p>
        </w:tc>
      </w:tr>
      <w:tr>
        <w:trPr/>
        <w:tc>
          <w:tcPr>
            <w:tcW w:w="4909" w:type="dxa"/>
            <w:tcBorders/>
            <w:vAlign w:val="center"/>
          </w:tcPr>
          <w:p>
            <w:pPr>
              <w:pStyle w:val="Tabelindhold"/>
              <w:bidi w:val="0"/>
              <w:jc w:val="left"/>
              <w:rPr/>
            </w:pPr>
            <w:r>
              <w:rPr>
                <w:b/>
              </w:rPr>
              <w:t>[pag. 65]</w:t>
            </w:r>
            <w:r>
              <w:rPr/>
              <w:t xml:space="preserve"> Gotfried Danchvardt effter aflagde Eed forklarede at hand hafde tient Græven 10 Aars tid, og imedens Werit udreyst med Greff Hanibal. Effter tilspørgende forklarede at hand hafde Vnderschrevet 3de domme. Nemlig: Dend som blef schrevet for Retten, saaog dend som er udj Kiøbenhavn, og dend som nu er her i Retten, hvilcken sidste hand for en 3 a 4 dages tid har underschreven. Dereffter blef j ligemaade for hannem oplæst de Ord af den Copie af dend dom udj Kiøbenhavn, som forhen for Olle Jacobßen er bleven oplæst, Angaaende een Gaards Rets Dom at appellere, Hvilcket hand icke kunde erindre, Om Ordenne ware de samme, saasom hand haver een Svag Ihukommelße, Dog siüentes hand nock at ungefehr meeningen om, Det samme war passerit for Rætten, Mens forstoed Det iche, om saadan een Gaards Rets Domb kunde appeleris heller icke, saa som hand iche er Lovkyndig. Angaaende Edens forklaring og oplæßning, Udsagde Widnet, At der blef een Eed oplæst for Dommerne og een for Widnerne, kand iche erindre sig om Eeden blef oplæst meere end een gang, mueligt 2 gange. </w:t>
            </w:r>
          </w:p>
          <w:p>
            <w:pPr>
              <w:pStyle w:val="Tabelindhold"/>
              <w:bidi w:val="0"/>
              <w:jc w:val="left"/>
              <w:rPr/>
            </w:pPr>
            <w:r>
              <w:rPr/>
              <w:t xml:space="preserve">   </w:t>
            </w:r>
            <w:r>
              <w:rPr/>
              <w:t>Angaaende Dommen om Verneting og arrest, kunde hand iche erindre om dend blef oplæst eller ej, men ded</w:t>
            </w:r>
          </w:p>
        </w:tc>
        <w:tc>
          <w:tcPr>
            <w:tcW w:w="4729" w:type="dxa"/>
            <w:tcBorders/>
            <w:vAlign w:val="center"/>
          </w:tcPr>
          <w:p>
            <w:pPr>
              <w:pStyle w:val="Tabelindhold"/>
              <w:bidi w:val="0"/>
              <w:jc w:val="left"/>
              <w:rPr/>
            </w:pPr>
            <w:r>
              <w:rPr>
                <w:b/>
              </w:rPr>
              <w:t>[pag. 65]</w:t>
            </w:r>
            <w:r>
              <w:rPr/>
              <w:t xml:space="preserve"> Gottfried Dankwart fremkaldt; efter aflagt ed forklarede han, at han havde tjent greven i 10 år og i den tid været på rejse med grev Hannibal. Efter udspørgen forklarede han, at han havde underskrevet tre udgaver af dommen, nemlig: Den, der blev skrevet under retsmødet, den, der er i København, og den, som nu er her i retten (hvilken sidste han har underskrevet for 3-4 dage siden). Derefter fik han på samme måde oplæst de ord fra kopien af Københavner-dommen, som før blev læst for O</w:t>
            </w:r>
            <w:r>
              <w:rPr/>
              <w:t>l</w:t>
            </w:r>
            <w:r>
              <w:rPr/>
              <w:t xml:space="preserve">le Jacobsen, angående appel af en gårdsretsdom. Dette kunne han ikke huske, om ordene var præcis de samme, da han har en svag hukommelse; dog mente han nok, at meningen var omtrent den samme som det, der skete i retten. Men han forstod ikke, om en sådan gårdsretsdom kunne appelleres eller ej, da han ikke er lovkyndig. Angående edens forklaring og oplæsning udsagde vidnet, at der blev læst én ed for dommerne og én for vidnerne; han huskede ikke, om eden blev læst mere end én gang, måske to. </w:t>
            </w:r>
          </w:p>
          <w:p>
            <w:pPr>
              <w:pStyle w:val="Tabelindhold"/>
              <w:bidi w:val="0"/>
              <w:jc w:val="left"/>
              <w:rPr/>
            </w:pPr>
            <w:r>
              <w:rPr/>
              <w:t xml:space="preserve">    </w:t>
            </w:r>
            <w:r>
              <w:rPr/>
              <w:t>Angående dommen om værneting og arrest kunne han ikke huske, om den blev læst op eller ej, men det</w:t>
            </w:r>
          </w:p>
        </w:tc>
      </w:tr>
      <w:tr>
        <w:trPr/>
        <w:tc>
          <w:tcPr>
            <w:tcW w:w="4909" w:type="dxa"/>
            <w:tcBorders/>
            <w:vAlign w:val="center"/>
          </w:tcPr>
          <w:p>
            <w:pPr>
              <w:pStyle w:val="Tabelindhold"/>
              <w:bidi w:val="0"/>
              <w:jc w:val="left"/>
              <w:rPr/>
            </w:pPr>
            <w:r>
              <w:rPr>
                <w:b/>
              </w:rPr>
              <w:t>[pag. 66]</w:t>
            </w:r>
            <w:r>
              <w:rPr/>
              <w:t xml:space="preserve"> war deris meening, Weed ellers icke at kand giøre nogen forklaring, hvad Videre i Sagen er passerit; </w:t>
            </w:r>
          </w:p>
          <w:p>
            <w:pPr>
              <w:pStyle w:val="Tabelindhold"/>
              <w:bidi w:val="0"/>
              <w:jc w:val="left"/>
              <w:rPr/>
            </w:pPr>
            <w:r>
              <w:rPr/>
              <w:t xml:space="preserve">   </w:t>
            </w:r>
            <w:r>
              <w:rPr/>
              <w:t>Hereffter tilspurde Søfren Knudßen, om icke Vidnet bød Skarpretteren, At hand schulle giøre Grævens Willie og befalning fyldest, og sagde det war, At Skarpretteren Skulle kiøre igiennem Galgen med Maria Borgers, og om hand icke befalede hun schulle side op i SkarpRetterens Vogn, og Skarpretterens tienner, som forretter de Uomgiengelige forretninger schulle side i Vognen bag ved hende; Vidnet Svarede ! at hvad ded første angaar, At giøre Græfvens Willie og befalning fyldest. Negter hand; men det øfrige tilstaar hand at have giort; Og hafde hand hørt at Græfven schulle have sagt det til SkarpRætteren om Morgenen at det saaledes schulle forholdes, men hand hafde ingen order af Græfven; mens saasom hand hafde hørt dise Ord saa giorde hand dend anstalt; Og hafde Knegten, som sad bag paa Vognen hos Maria Borgers, et bræt i Handen og holt det for sig, huorpaa Hans Henrick Borgers Navn war schreven, og derhoß schreven at hand war een mindre Mand og schelm Hans Henrick Borger med videre, som hand icke kand erindre, mens ellers Viste hand at schrifften war paaschreven een Maller som er een Bonde der i Birchet, og weed hand iche rettere end bemelte Bret joe endnu</w:t>
            </w:r>
          </w:p>
        </w:tc>
        <w:tc>
          <w:tcPr>
            <w:tcW w:w="4729" w:type="dxa"/>
            <w:tcBorders/>
            <w:vAlign w:val="center"/>
          </w:tcPr>
          <w:p>
            <w:pPr>
              <w:pStyle w:val="Tabelindhold"/>
              <w:bidi w:val="0"/>
              <w:jc w:val="left"/>
              <w:rPr/>
            </w:pPr>
            <w:r>
              <w:rPr>
                <w:b/>
              </w:rPr>
              <w:t>[pag. 66]</w:t>
            </w:r>
            <w:r>
              <w:rPr/>
              <w:t xml:space="preserve"> var deres fælles mening. Han vidste ellers ikke af yderligere forklaringer om, hvad der videre er sket i sagen. </w:t>
            </w:r>
          </w:p>
          <w:p>
            <w:pPr>
              <w:pStyle w:val="Tabelindhold"/>
              <w:bidi w:val="0"/>
              <w:jc w:val="left"/>
              <w:rPr/>
            </w:pPr>
            <w:r>
              <w:rPr/>
              <w:t xml:space="preserve">  </w:t>
            </w:r>
            <w:r>
              <w:rPr/>
              <w:t xml:space="preserve">Herefter spurgte Søren Knudsen, om ikke vidnet beordrede skarpretteren til at opfylde grevens vilje og befaling – hvilket betød, at skarpretteren skulle køre gennem galgen med Maria Borger – og om han ikke befalede, at hun skulle sidde i skarpretterens vogn, mens skarpretterens medhjælper </w:t>
            </w:r>
            <w:r>
              <w:rPr/>
              <w:t>[</w:t>
            </w:r>
            <w:r>
              <w:rPr/>
              <w:t>natmanden</w:t>
            </w:r>
            <w:r>
              <w:rPr/>
              <w:t>]</w:t>
            </w:r>
            <w:r>
              <w:rPr/>
              <w:t xml:space="preserve">, som udfører de mest </w:t>
            </w:r>
            <w:r>
              <w:rPr/>
              <w:t>uomgængelige</w:t>
            </w:r>
            <w:r>
              <w:rPr/>
              <w:t xml:space="preserve"> opgaver, skulle sidde i vognen bag hende. Vidnet svarede, at hvad det første angår (at gøre grevens vilje), så benægtede han det. Men det øvrige tilstod han at have gjort. Han havde hørt, at greven om morgenen skulle have sagt til skarpretteren, at det skulle foregå sådan, men han havde ingen direkte ordre fra greven; da han dog havde hørt de ord, traf han de nødvendige foranstaltninger. Knægten, der sad bag på vognen hos Maria Borger, havde et bræt i hånden, som han holdt frem, hvorpå Hans Henrik Borgers navn var skrevet, og dertil var skrevet, at Hans Henrik Borger var en ringe mand og en skurk ("skælm") med mere, som han ikke huskede. Han vidste dog, at teksten var påskrevet af en maler, som er bonde i birket, og han mente bestemt, at det nævnte bræt stadig</w:t>
            </w:r>
          </w:p>
        </w:tc>
      </w:tr>
      <w:tr>
        <w:trPr/>
        <w:tc>
          <w:tcPr>
            <w:tcW w:w="4909" w:type="dxa"/>
            <w:tcBorders/>
            <w:vAlign w:val="center"/>
          </w:tcPr>
          <w:p>
            <w:pPr>
              <w:pStyle w:val="Tabelindhold"/>
              <w:bidi w:val="0"/>
              <w:jc w:val="left"/>
              <w:rPr/>
            </w:pPr>
            <w:r>
              <w:rPr>
                <w:b/>
              </w:rPr>
              <w:t>[pag. 67]</w:t>
            </w:r>
            <w:r>
              <w:rPr/>
              <w:t xml:space="preserve"> staar anslaget paa Galgen, og Skrifften at Were schreven for Malleren af Græffvens Cammertienner med Kride; Hvem der har befalet SkarpRetteren at opslaae Brettet wiste hand icke;  </w:t>
            </w:r>
          </w:p>
          <w:p>
            <w:pPr>
              <w:pStyle w:val="Tabelindhold"/>
              <w:bidi w:val="0"/>
              <w:jc w:val="left"/>
              <w:rPr/>
            </w:pPr>
            <w:r>
              <w:rPr/>
              <w:t xml:space="preserve">  </w:t>
            </w:r>
            <w:r>
              <w:rPr/>
              <w:t>Angaaende Maria Borgers udførßel til Justitz Pladßen, tilstaar Vidnet, at der Var Ungefehr 5 a 6 Karle til Hest med Bøßer, og blef der slaget een Kredß om hinder af bønder med forcker, da Executionen scheede, Vidnet blef tilspurdt, Om hand med een Goed Samwittighed, under dend af hannem aflagde Eed, kand forklare, Om Maria Borgers er tilbuden appelation, paa Retterpladßen førend Excecutionen scheede og hun da har negtet, at hun icke Wille appellere eller indstefne Dommen, mens war dermed tilfreds og dereffter Vilde udstaae Executionen. Vidnet Svarede. At hand wel hørt det ord \appelation/ nefne af Fahrenhorst, men kand icke erindre Widere derom, uden Maria Borgers raabte een gang, er der da ingen Naade, Widere wiste hand icke. -</w:t>
            </w:r>
          </w:p>
          <w:p>
            <w:pPr>
              <w:pStyle w:val="Tabelindhold"/>
              <w:bidi w:val="0"/>
              <w:jc w:val="left"/>
              <w:rPr/>
            </w:pPr>
            <w:r>
              <w:rPr/>
              <w:t xml:space="preserve">   </w:t>
            </w:r>
            <w:r>
              <w:rPr/>
              <w:t>Christopher Fahrenhorst her for Retten herimod tilstoed effter tilspørgelße. At hand icke hafde tilbødet Maria Borgers \nogen/ appelation, hafde det skeed, hafde hun vel icke verit saa taabelig, at hun joe hafde taget derimod.</w:t>
            </w:r>
          </w:p>
        </w:tc>
        <w:tc>
          <w:tcPr>
            <w:tcW w:w="4729" w:type="dxa"/>
            <w:tcBorders/>
            <w:vAlign w:val="center"/>
          </w:tcPr>
          <w:p>
            <w:pPr>
              <w:pStyle w:val="Tabelindhold"/>
              <w:bidi w:val="0"/>
              <w:jc w:val="left"/>
              <w:rPr/>
            </w:pPr>
            <w:r>
              <w:rPr>
                <w:b/>
              </w:rPr>
              <w:t>[pag. 67]</w:t>
            </w:r>
            <w:r>
              <w:rPr/>
              <w:t xml:space="preserve"> står opslået på galgen. Teksten var først skrevet for maleren af grevens kammerjener med kridt. Hvem der har befalet skarpretteren at opslå brættet, vidste han ikke. </w:t>
            </w:r>
          </w:p>
          <w:p>
            <w:pPr>
              <w:pStyle w:val="Tabelindhold"/>
              <w:bidi w:val="0"/>
              <w:jc w:val="left"/>
              <w:rPr/>
            </w:pPr>
            <w:r>
              <w:rPr/>
              <w:t xml:space="preserve">   </w:t>
            </w:r>
            <w:r>
              <w:rPr/>
              <w:t>Angående Maria Borgers transport til retterstedet tilstod vidnet, at der var omkring 5-6 karle til hest med bøsser, og at der blev dannet en kreds omkring hende af bønder med forke, da eksekutionen fandt sted. Vidnet blev spurgt, om han med god samvittighed under sin ed kan forklare, om Maria Borger blev tilbudt appel på retterstedet, før eksekutionen skete, og om hun da har nægtet at ville appellere eller indstævne dommen, men var tilfreds med den og ville undergå straffen. Vidnet svarede, at han ganske vist havde hørt ordet "appellation" nævnt af Fahrenhorst, men han huskede ikke mere om det, udover at Maria Borger råbte én gang: "Er der da ingen nåde?" Mere vidste han ikke.</w:t>
            </w:r>
          </w:p>
          <w:p>
            <w:pPr>
              <w:pStyle w:val="Tabelindhold"/>
              <w:bidi w:val="0"/>
              <w:jc w:val="left"/>
              <w:rPr/>
            </w:pPr>
            <w:r>
              <w:rPr/>
              <w:t xml:space="preserve">   </w:t>
            </w:r>
            <w:r>
              <w:rPr/>
              <w:t>Christopher Fahrenhorst tilstod herimod her for retten efter udspørgen: At han ikke havde tilbudt Maria Borger nogen appel. Hvis det var sket, havde hun vel ikke været så tåbelig, at hun ikke havde taget imod det.</w:t>
            </w:r>
          </w:p>
        </w:tc>
      </w:tr>
      <w:tr>
        <w:trPr/>
        <w:tc>
          <w:tcPr>
            <w:tcW w:w="4909" w:type="dxa"/>
            <w:tcBorders/>
            <w:vAlign w:val="center"/>
          </w:tcPr>
          <w:p>
            <w:pPr>
              <w:pStyle w:val="Tabelindhold"/>
              <w:bidi w:val="0"/>
              <w:jc w:val="left"/>
              <w:rPr/>
            </w:pPr>
            <w:r>
              <w:rPr>
                <w:b/>
              </w:rPr>
              <w:t>[pag. 68]</w:t>
            </w:r>
            <w:r>
              <w:rPr/>
              <w:t xml:space="preserve"> Hoffmester Danchvardt, blef Ydermeere tilspurdt om han iche er bewist at Staldmester Claus Brandt giorde et Knæfald for Græven, og med modige taare bad hannem, at hand dog Wille for Guds og hans fattige Smaa Børns schyld, Skaane hans Hustrues Ære, eller og om hand iche fornommet at nogen anden for hannem hawer intercederit hos Grefven om Naade. Svarede. Hand har Vel hørt talle derom af de andre, paa Gaarden eller i byen, mens icke verit self tilstede da det scheede. - . Commissionen ophævet om Afften Klocken 7 og igien begyndt om Morgenen dend 28 Janvarij Klocken - 10: -</w:t>
            </w:r>
          </w:p>
        </w:tc>
        <w:tc>
          <w:tcPr>
            <w:tcW w:w="4729" w:type="dxa"/>
            <w:tcBorders/>
            <w:vAlign w:val="center"/>
          </w:tcPr>
          <w:p>
            <w:pPr>
              <w:pStyle w:val="Tabelindhold"/>
              <w:bidi w:val="0"/>
              <w:jc w:val="left"/>
              <w:rPr/>
            </w:pPr>
            <w:r>
              <w:rPr>
                <w:b/>
              </w:rPr>
              <w:t>[pag. 68]</w:t>
            </w:r>
            <w:r>
              <w:rPr/>
              <w:t xml:space="preserve"> Hofmester Dankwart blev ydermere spurgt, om han ikke var vidne til, at staldmester Claus Brandt faldt på knæ for greven og med modige tårer bad ham om, at han dog for Guds og hans fattige små børns skyld ville skåne hans hustrus ære – eller om han havde hørt, at nogen anden på hans vegne havde gået i forbøn ("intercederet") hos greven for nåde. Han svarede, at han ganske vist havde hørt de andre på gården eller i byen tale om det, men at han ikke selv havde været til stede, da det skete. Kommissionen blev hævet klokken 7 om aftenen og påbegyndt igen næste morgen, den 28. januar, klokken 10.</w:t>
            </w:r>
          </w:p>
        </w:tc>
      </w:tr>
    </w:tbl>
    <w:p>
      <w:pPr>
        <w:pStyle w:val="Normal"/>
        <w:bidi w:val="0"/>
        <w:jc w:val="left"/>
        <w:rPr/>
      </w:pPr>
      <w:r>
        <w:rPr/>
      </w:r>
    </w:p>
    <w:p>
      <w:pPr>
        <w:pStyle w:val="Heading3"/>
        <w:bidi w:val="0"/>
        <w:jc w:val="left"/>
        <w:rPr/>
      </w:pPr>
      <w:r>
        <w:rPr/>
        <w:t>Kommissionens beretning: 2</w:t>
      </w:r>
      <w:r>
        <w:rPr/>
        <w:t>8</w:t>
      </w:r>
      <w:r>
        <w:rPr/>
        <w:t xml:space="preserve">. januar 1696 </w:t>
      </w:r>
      <w:r>
        <w:rPr/>
        <w:t xml:space="preserve">(pag. </w:t>
      </w:r>
      <w:r>
        <w:rPr/>
        <w:t>68-</w:t>
      </w:r>
      <w:r>
        <w:rPr/>
        <w:t>94)</w:t>
      </w:r>
    </w:p>
    <w:p>
      <w:pPr>
        <w:pStyle w:val="BodyText"/>
        <w:bidi w:val="0"/>
        <w:jc w:val="left"/>
        <w:rPr/>
      </w:pPr>
      <w:r>
        <w:fldChar w:fldCharType="begin"/>
      </w:r>
      <w:r>
        <w:rPr>
          <w:rStyle w:val="Hyperlink"/>
        </w:rPr>
        <w:instrText xml:space="preserve"> HYPERLINK "https://arkivalieronline.rigsarkivet.dk/da/billedviser?epid=19977004" \l "334711,67394286"</w:instrText>
      </w:r>
      <w:r>
        <w:rPr>
          <w:rStyle w:val="Hyperlink"/>
        </w:rPr>
        <w:fldChar w:fldCharType="separate"/>
      </w:r>
      <w:r>
        <w:rPr>
          <w:rStyle w:val="Hyperlink"/>
        </w:rPr>
        <w:t>https://arkivalieronline.rigsarkivet.dk/da/billedviser?epid=19977004#334711,67394286</w:t>
      </w:r>
      <w:r>
        <w:rPr>
          <w:rStyle w:val="Hyperlink"/>
        </w:rPr>
        <w:fldChar w:fldCharType="end"/>
      </w:r>
    </w:p>
    <w:tbl>
      <w:tblPr>
        <w:tblW w:w="9638" w:type="dxa"/>
        <w:jc w:val="left"/>
        <w:tblInd w:w="28" w:type="dxa"/>
        <w:tblLayout w:type="fixed"/>
        <w:tblCellMar>
          <w:top w:w="28" w:type="dxa"/>
          <w:left w:w="28" w:type="dxa"/>
          <w:bottom w:w="28" w:type="dxa"/>
          <w:right w:w="28" w:type="dxa"/>
        </w:tblCellMar>
      </w:tblPr>
      <w:tblGrid>
        <w:gridCol w:w="5014"/>
        <w:gridCol w:w="4624"/>
      </w:tblGrid>
      <w:tr>
        <w:trPr>
          <w:tblHeader w:val="true"/>
        </w:trPr>
        <w:tc>
          <w:tcPr>
            <w:tcW w:w="5014" w:type="dxa"/>
            <w:tcBorders/>
            <w:vAlign w:val="center"/>
          </w:tcPr>
          <w:p>
            <w:pPr>
              <w:pStyle w:val="Tabelindhold"/>
              <w:bidi w:val="0"/>
              <w:jc w:val="left"/>
              <w:rPr/>
            </w:pPr>
            <w:r>
              <w:rPr>
                <w:b/>
              </w:rPr>
              <w:t>[I margen:]</w:t>
            </w:r>
            <w:r>
              <w:rPr/>
              <w:t xml:space="preserve"> Indmelte Documenter følger herhoß Numererit af Generalfiscallen og Græfvens Fuldmegtig fra No 1 til 7 inclusive. Christopher Faherenhorst Svarede og tilstoed, at det war det samme; Og</w:t>
            </w:r>
          </w:p>
        </w:tc>
        <w:tc>
          <w:tcPr>
            <w:tcW w:w="4624" w:type="dxa"/>
            <w:tcBorders/>
            <w:vAlign w:val="center"/>
          </w:tcPr>
          <w:p>
            <w:pPr>
              <w:pStyle w:val="Tabelindhold"/>
              <w:bidi w:val="0"/>
              <w:jc w:val="left"/>
              <w:rPr/>
            </w:pPr>
            <w:r>
              <w:rPr>
                <w:b/>
              </w:rPr>
              <w:t>[I margen:]</w:t>
            </w:r>
            <w:r>
              <w:rPr/>
              <w:t xml:space="preserve"> De nævnte dokumenter er vedlagt her, nummereret fra 1 til 7 af generalfiskalen og grevens fuldmægtig. Christopher Fahrenhorst svarede og tilstod, at det var de samme dokumenter. Og</w:t>
            </w:r>
          </w:p>
        </w:tc>
      </w:tr>
      <w:tr>
        <w:trPr/>
        <w:tc>
          <w:tcPr>
            <w:tcW w:w="5014" w:type="dxa"/>
            <w:tcBorders/>
            <w:vAlign w:val="center"/>
          </w:tcPr>
          <w:p>
            <w:pPr>
              <w:pStyle w:val="Tabelindhold"/>
              <w:bidi w:val="0"/>
              <w:jc w:val="left"/>
              <w:rPr/>
            </w:pPr>
            <w:r>
              <w:rPr>
                <w:b/>
              </w:rPr>
              <w:t>[pag. 69]</w:t>
            </w:r>
            <w:r>
              <w:rPr/>
              <w:t xml:space="preserve"> Ydermeere forklarede, Angaarende De Ord som udj det PS: paa Hans Indlæg af 21 Octobr 1695 om Jomfrue Lycke, med andet Bleck udj Marginj er anført, Neml: /: Som er undwigt :/ er saaledes tilgaaet, At samme Dag førend Retten blef holdet kom Fahrenhorst need til Græffven, og forreviste Indleget, blef hannem befalet af Græfven disße Ord at tilsette, som og strax scheede. Dereffter blef effter seet i Alle de Gienparter, som her ere Producerede og befantes icke de Ord nogensteds indført, mens Wel dend Copie af dend domb som til Kiøbenhavn schal vere overskicket. Ydermeere blef Fahrenhorst tilspurdt, om hand kand negte under dend af hannem aflagde Eed, at hand joe forleden dag, da hand her i Commiss: Producerede dend Protocoll som af Hans Græffvelig Excell: dend 14 octobr 1695 er bleven indrettet, til een Gaards Rets Protocoll og samme Dag, af Fahrenhorst self med egen haand schreven, til hvad brug dend war indrettet, og af Græven underschreven; At Fahrenhorst da joe effter tilspørgelße har forklaret, at samme Protocoll war saaledes indbunden, og indrettet samme dag, og paa de tider, da den saaledes er intitullerit, og war Wel tilstede paa Wedelsborg, da Retten blef holdet, mens den war ej i Retten.</w:t>
            </w:r>
          </w:p>
        </w:tc>
        <w:tc>
          <w:tcPr>
            <w:tcW w:w="4624" w:type="dxa"/>
            <w:tcBorders/>
            <w:vAlign w:val="center"/>
          </w:tcPr>
          <w:p>
            <w:pPr>
              <w:pStyle w:val="Tabelindhold"/>
              <w:bidi w:val="0"/>
              <w:jc w:val="left"/>
              <w:rPr/>
            </w:pPr>
            <w:r>
              <w:rPr>
                <w:b/>
              </w:rPr>
              <w:t>[pag. 69]</w:t>
            </w:r>
            <w:r>
              <w:rPr/>
              <w:t xml:space="preserve"> han forklarede ydermere angående de ord, som i efterskriften ("PS") på hans indlæg fra den 21. oktober 1695 vedrørende jomfru Lykke er tilføjet i margenen med andet blæk – nemlig: "som er undveget". Det var gået således til, at Fahrenhorst samme dag, før retten blev sat, gik ned til greven og fremviste indlægget; greven befalede ham da at tilføje disse ord, hvilket skete straks. Derefter blev alle de fremlagte genparter efterset, og de pågældende ord fandtes ikke indført nogen steder, undtagen i den kopi af dommen, som skulle være sendt til København. Ydermere blev Fahrenhorst spurgt, om han under sin ed kunne benægte følgende: Da han forleden dag i kommissionen fremlagde den protokol, som greven den 14. oktober 1695 lod indrette som gårdsretsprotokol, og som Fahrenhorst selv havde skrevet samme dag, og som greven havde underskrevet – at han (Fahrenhorst) da på spørgsmål havde forklaret, at protokollen var indbundet og indrettet præcis på den dag og det tidspunkt, titlen angiver, og at den ganske vist var på Wedellsborg, da retten blev sat, men at den ikke var fysisk til stede i selve retten.</w:t>
            </w:r>
          </w:p>
        </w:tc>
      </w:tr>
      <w:tr>
        <w:trPr/>
        <w:tc>
          <w:tcPr>
            <w:tcW w:w="5014" w:type="dxa"/>
            <w:tcBorders/>
            <w:vAlign w:val="center"/>
          </w:tcPr>
          <w:p>
            <w:pPr>
              <w:pStyle w:val="Tabelindhold"/>
              <w:bidi w:val="0"/>
              <w:jc w:val="left"/>
              <w:rPr/>
            </w:pPr>
            <w:r>
              <w:rPr>
                <w:b/>
              </w:rPr>
              <w:t>[pag. 70]</w:t>
            </w:r>
            <w:r>
              <w:rPr/>
              <w:t xml:space="preserve"> Christopher Fahrenhorst Svarede, Hand maatte vel tilstaae at det kunde were sagt, mens om hand har sagt det, beder hand om forladelße, saasom hand iche Ved at erindre det; Og Ydermeere forklarede at dend Protocoll som her udj Commissionen er indlefverit, er indbunden siden Stefningen for dennem blef forkyndet; Til hvilcken Fahrenhorstes, her egen frj willig giorde tilstaaelße, Søfren Knudsen her for Commissionen producerede et forhør, holdet af Byefogden udj Medelfart, angaaende bemelte Protocoll, som blef læst og paaschreven saawit denne Materie andgaar, liüdende saaledes som følger. </w:t>
            </w:r>
          </w:p>
          <w:p>
            <w:pPr>
              <w:pStyle w:val="Tabelindhold"/>
              <w:bidi w:val="0"/>
              <w:jc w:val="left"/>
              <w:rPr/>
            </w:pPr>
            <w:r>
              <w:rPr>
                <w:b/>
              </w:rPr>
              <w:t>[I margen:]</w:t>
            </w:r>
            <w:r>
              <w:rPr/>
              <w:t xml:space="preserve"> Dette forhør følger jligemaade herhoß Litr: E: </w:t>
            </w:r>
          </w:p>
          <w:p>
            <w:pPr>
              <w:pStyle w:val="Tabelindhold"/>
              <w:bidi w:val="0"/>
              <w:jc w:val="left"/>
              <w:rPr/>
            </w:pPr>
            <w:r>
              <w:rPr/>
              <w:t xml:space="preserve">   </w:t>
            </w:r>
            <w:r>
              <w:rPr/>
              <w:t>Høyærede fornemme Goede Wenn Sr: Søfren Knudßen. Hans Goede Skrifl bekommet, med Indlagde Hr: Generalfiscals mesive, og effter begiering, fremsendes herudj indlagt Bogbinderens Christen Lauridtzens wiße beretning, om dend Bog som hand haver indbunden for Sr fahrenhorst i gaar 8te Dage, befaler hannem udj Guds beschiermelße, lefver altid Hans Ærbødigste Niels Bang. Medelfart dend 27 Janvarij 1696. Opskrifen. Høyagtbahr og Welfornemme Mand Sieg: Søfren Knudßen, min Høyfornemme Goede Wenn, dette Ærbødigst a Othense</w:t>
            </w:r>
          </w:p>
        </w:tc>
        <w:tc>
          <w:tcPr>
            <w:tcW w:w="4624" w:type="dxa"/>
            <w:tcBorders/>
            <w:vAlign w:val="center"/>
          </w:tcPr>
          <w:p>
            <w:pPr>
              <w:pStyle w:val="Tabelindhold"/>
              <w:bidi w:val="0"/>
              <w:jc w:val="left"/>
              <w:rPr/>
            </w:pPr>
            <w:r>
              <w:rPr>
                <w:b/>
              </w:rPr>
              <w:t>[pag. 70]</w:t>
            </w:r>
            <w:r>
              <w:rPr/>
              <w:t xml:space="preserve"> Christopher Fahrenhorst svarede, at han måtte tilstå, at det nok var blevet sagt, men hvis han havde sagt det, bad han om forladelse, da han ikke huskede det. Han forklarede dog ydermere, at den protokol, der er indleveret her i kommissionen, først er blevet indbundet, </w:t>
            </w:r>
            <w:r>
              <w:rPr>
                <w:i/>
              </w:rPr>
              <w:t>efter</w:t>
            </w:r>
            <w:r>
              <w:rPr/>
              <w:t xml:space="preserve"> at stævningen mod dem blev forkyndt. Til denne frivillige tilståelse fra Fahrenhorst fremlagde Søren Knudsen et forhør foretaget af byfogeden i Middelfart angående protokollen. Det blev læst op og påtegnet for så vidt angår denne sag, og det lyder som følger: </w:t>
            </w:r>
          </w:p>
          <w:p>
            <w:pPr>
              <w:pStyle w:val="Tabelindhold"/>
              <w:bidi w:val="0"/>
              <w:jc w:val="left"/>
              <w:rPr/>
            </w:pPr>
            <w:r>
              <w:rPr>
                <w:b/>
              </w:rPr>
              <w:t>[I margen:]</w:t>
            </w:r>
            <w:r>
              <w:rPr/>
              <w:t xml:space="preserve"> Dette forhør er vedlagt her som Litra E. </w:t>
            </w:r>
          </w:p>
          <w:p>
            <w:pPr>
              <w:pStyle w:val="Tabelindhold"/>
              <w:bidi w:val="0"/>
              <w:jc w:val="left"/>
              <w:rPr/>
            </w:pPr>
            <w:r>
              <w:rPr/>
              <w:t xml:space="preserve">"Højærede fornemme gode ven, hr. Søren Knudsen. Deres gode brev er modtaget sammen med hr. generalfiskalens skrivelse. Efter anmodning fremsendes heri bogbinder Christen Lauritsens sikre beretning om den bog, som han indbandt for hr. Fahrenhorst i går for otte dage siden. Jeg befaler Dem i Guds beskyttelse og forbliver altid Deres ærbødigste Niels Bang. Middelfart den 27. januar 1696." </w:t>
            </w:r>
            <w:r>
              <w:rPr/>
              <w:t>A</w:t>
            </w:r>
            <w:r>
              <w:rPr/>
              <w:t>dressen: "Til højagtbar og velfornemme mand, Søren Knudsen, min højfornemme gode ven, dette sendes ærbødigst til Odense."</w:t>
            </w:r>
          </w:p>
        </w:tc>
      </w:tr>
      <w:tr>
        <w:trPr/>
        <w:tc>
          <w:tcPr>
            <w:tcW w:w="5014" w:type="dxa"/>
            <w:tcBorders/>
            <w:vAlign w:val="center"/>
          </w:tcPr>
          <w:p>
            <w:pPr>
              <w:pStyle w:val="Tabelindhold"/>
              <w:bidi w:val="0"/>
              <w:jc w:val="left"/>
              <w:rPr/>
            </w:pPr>
            <w:r>
              <w:rPr>
                <w:b/>
              </w:rPr>
              <w:t>[pag. 71]</w:t>
            </w:r>
            <w:r>
              <w:rPr/>
              <w:t xml:space="preserve"> Effter Edle og Welbaarne Herr Generalfiscal Welbr: Mathias Roßenwinges Skrifftlig Begiering, under Mesive af Dato 26 Janvarij 1696 forfattet, Haver Jeg i dag hafft Christen Lauridzen Bogbinder, Borger og Indwaaner her i byen for mig, og det udj tvende Dannemænd, Naunlig: Hans Jenßen Kaabersmed, og Peder Ibßen begge borgere her ibm: Deris Hoesværelse, Giort Spørßmaal til ermelte Bogbinder, om hand icke hafde indbunden for kort tid siden, een bog Sort og hvid Spættet eller plættet paa bladenne, med Sort tafftes baand udj, og med et Arck stemplet Papiir for udj til een Rixdl. og effter hvis begiering hand dend haver indbunden, og hvad hannem derfor er bleven betalt, Hvortil Hand Svarede og wed Eed udj Woris Hoeswærelße bekiendte, at forleden dend 18 Janvarij kom der een Bunde Mand til Hannem med et bref fra Hans Høj Græffvelig Naade, Gref Wedels fuldmegtig Sr. Christopher Fahrenhorst, og hafde med sig tvende Bøger Reent Papiir og 2de arck Stemplet Papiir, hver Arck til een Rixdaler Som hand Strax effter begiering indbandt, med et ark Stemplet Papiir for I og et</w:t>
            </w:r>
          </w:p>
        </w:tc>
        <w:tc>
          <w:tcPr>
            <w:tcW w:w="4624" w:type="dxa"/>
            <w:tcBorders/>
            <w:vAlign w:val="center"/>
          </w:tcPr>
          <w:p>
            <w:pPr>
              <w:pStyle w:val="Tabelindhold"/>
              <w:bidi w:val="0"/>
              <w:jc w:val="left"/>
              <w:rPr/>
            </w:pPr>
            <w:r>
              <w:rPr>
                <w:b/>
              </w:rPr>
              <w:t>[pag. 71]</w:t>
            </w:r>
            <w:r>
              <w:rPr/>
              <w:t xml:space="preserve"> "Efter den ædle og velbårne hr. generalfiskal Mathias Rosenvinges skriftlige begæring i skrivelse af 26. januar 1696, har jeg i dag haft bogbinder Christen Lauritsen, borger her i byen, fremstillet for mig. I overværelse af to dannemænd, nemlig Hans Jensen Kobbersmed og Peder Ibsen, begge borgere her, har jeg udspurgt nævnte bogbinder om, hvorvidt han for kort tid siden havde indbundet en bog med sort- og hvidspættede snit ("plættet på bladene"), med sorte silkebånd i, og med et ark stemplet papir til en værdi af 1 rigsdaler forrest i bogen; samt efter hvis anmodning han havde indbundet den, og hvad han fik betalt for det. Hertil svarede han og bekendte under ed i vores nærvær: At den 18. januar kom en bonde til ham med et brev fra grev Wedells fuldmægtig, hr. Christopher Fahrenhorst. Bonden medbragte to bøger rent papir og to ark stemplet papir (hvert ark til 1 rigsdaler), som bogbinderen straks efter anmodning indbandt med et ark stemplet papir forrest og et</w:t>
            </w:r>
          </w:p>
        </w:tc>
      </w:tr>
      <w:tr>
        <w:trPr/>
        <w:tc>
          <w:tcPr>
            <w:tcW w:w="5014" w:type="dxa"/>
            <w:tcBorders/>
            <w:vAlign w:val="center"/>
          </w:tcPr>
          <w:p>
            <w:pPr>
              <w:pStyle w:val="Tabelindhold"/>
              <w:bidi w:val="0"/>
              <w:jc w:val="left"/>
              <w:rPr/>
            </w:pPr>
            <w:r>
              <w:rPr>
                <w:b/>
              </w:rPr>
              <w:t>[pag. 72]</w:t>
            </w:r>
            <w:r>
              <w:rPr/>
              <w:t xml:space="preserve"> Arck bag udj, Samme bog indbunden udj et sort bind, med Sorte tafftes baand udj, og med een Sort Lidße igienemtrack, og med hvide og Grønne Pletter paa Bladerne, og bogen Var udj in folio og dend Sorte Litße trecket hand igiennem dem, og for blef bunden til om anden Dagen Dend 19 Janvarij Som war een Söndag, Da Bonden fick samme bog med sig, og gaf hannem for Dend at indbinde, og igiennemtrecke en half Rixdl: og sagde Manden som Dend afhendte, at hand meente \at/ dend skulle til een tingbog. Dette saaledes af Christen Lauridßen Bogbinder at Vere bekient og for Os berettede, bekreffter Vj undertegnede med egen Hænder, Medelfart dend 27 Janvarj 1   696 Hans Jensen Kobersmed, Peder Ibßen. </w:t>
            </w:r>
          </w:p>
          <w:p>
            <w:pPr>
              <w:pStyle w:val="Tabelindhold"/>
              <w:bidi w:val="0"/>
              <w:jc w:val="left"/>
              <w:rPr/>
            </w:pPr>
            <w:r>
              <w:rPr/>
              <w:t xml:space="preserve">    </w:t>
            </w:r>
            <w:r>
              <w:rPr/>
              <w:t>Herpaa blef Christopher Fahrenhorst tilspurdt, til huad ende at samme Protocoll er bleven indbunden. Svarede. At dend er indbunden til at effterleve Citationen, saa vit som hand forstoed, Widere blef tilspurdt, om Dend paaschrifft og indrettelße for i Protocollen under Græffvens Haand er saaledes effter Græffvens egen ordre dat: dend 14 Octobr: 1695 da dog Protocoll: først dend 18 Janv: 1696 er bleven indbunden: Svarede saaledes</w:t>
            </w:r>
          </w:p>
        </w:tc>
        <w:tc>
          <w:tcPr>
            <w:tcW w:w="4624" w:type="dxa"/>
            <w:tcBorders/>
            <w:vAlign w:val="center"/>
          </w:tcPr>
          <w:p>
            <w:pPr>
              <w:pStyle w:val="Tabelindhold"/>
              <w:bidi w:val="0"/>
              <w:jc w:val="left"/>
              <w:rPr/>
            </w:pPr>
            <w:r>
              <w:rPr>
                <w:b/>
              </w:rPr>
              <w:t>[pag. 72]</w:t>
            </w:r>
            <w:r>
              <w:rPr/>
              <w:t xml:space="preserve"> ark bagest. Bogen blev indbundet i et sort bind med sorte silkebånd og en sort snor trukket igennem, og med hvide og grønne pletter på snittet. Bogen var i folio-format, og han trak den sorte snor igennem arkene. Bogen lå i pres til næste dag, den 19. januar, som var en søndag. Da fik bonden bogen med sig og gav ham en halv rigsdaler for indbindingen og gennemsnøringen. Manden, der hentede den, sagde, at han mente, den skulle bruges som en tingbog." At dette er erkendt og berettet for os af bogbinder Christen Lauritsen, bekræfter vi undertegnede med egne hænder. Middelfart den 27. januar 1696. Hans Jensen Kobbersmed, Peder Ibsen. </w:t>
            </w:r>
          </w:p>
          <w:p>
            <w:pPr>
              <w:pStyle w:val="Tabelindhold"/>
              <w:bidi w:val="0"/>
              <w:jc w:val="left"/>
              <w:rPr/>
            </w:pPr>
            <w:r>
              <w:rPr/>
              <w:t xml:space="preserve">   </w:t>
            </w:r>
            <w:r>
              <w:rPr/>
              <w:t>Herpå blev Christopher Fahrenhorst spurgt, med hvilket formål protokollen var blevet indbundet. Han svarede, at den var indbundet for at efterkomme indstævningen ("citationen"), så vidt han forstod. Han blev videre spurgt, om påskriften og indretningen forrest i protokollen under grevens hånd virkelig var sket efter grevens egen ordre den 14. oktober 1695, når protokollen først var blevet indbundet den 18. januar 1696. Han svarede:</w:t>
            </w:r>
          </w:p>
        </w:tc>
      </w:tr>
      <w:tr>
        <w:trPr/>
        <w:tc>
          <w:tcPr>
            <w:tcW w:w="5014" w:type="dxa"/>
            <w:tcBorders/>
            <w:vAlign w:val="center"/>
          </w:tcPr>
          <w:p>
            <w:pPr>
              <w:pStyle w:val="Tabelindhold"/>
              <w:bidi w:val="0"/>
              <w:jc w:val="left"/>
              <w:rPr/>
            </w:pPr>
            <w:r>
              <w:rPr>
                <w:b/>
              </w:rPr>
              <w:t>[pag. 73]</w:t>
            </w:r>
            <w:r>
              <w:rPr/>
              <w:t xml:space="preserve"> at hand effter Grævens Wiillie opsatte et Concept som Grefven siüntes Gaat at vere, Og dereffter blev det i Protocoll: indschreven. </w:t>
            </w:r>
          </w:p>
          <w:p>
            <w:pPr>
              <w:pStyle w:val="Tabelindhold"/>
              <w:bidi w:val="0"/>
              <w:jc w:val="left"/>
              <w:rPr/>
            </w:pPr>
            <w:r>
              <w:rPr/>
              <w:t xml:space="preserve">   </w:t>
            </w:r>
            <w:r>
              <w:rPr/>
              <w:t>Derpaa blef alle Domsmændenne indkaldet som dend saa kaldede Gaards Rets domb have underschrevet, eenhver at schrive deris Naune herudj Commissionen som de og giorde, undtagen Taffeldecker Lourents Cunat som tilstoed ej at kunde Skrive, ej heller forstoed dansch, mens Cammertienner Ißach Gerstendorf, hafde effter hans begiering underschrevet hans Navn; Iligemaade befantes Lauritz Henrickßen deelefogets Naun. ej af hannem self at vere schrevet mens tilstoede de sambtlig at Bircheschrifveren effter Deris begiering hafde schref: hans Navn formedelst hand war Siüg;</w:t>
            </w:r>
          </w:p>
          <w:p>
            <w:pPr>
              <w:pStyle w:val="Tabelindhold"/>
              <w:bidi w:val="0"/>
              <w:jc w:val="left"/>
              <w:rPr/>
            </w:pPr>
            <w:r>
              <w:rPr/>
              <w:t xml:space="preserve">  </w:t>
            </w:r>
            <w:r>
              <w:rPr/>
              <w:t xml:space="preserve">Dereffter blef indkaldet Scharpretteren Poul Guldbrand, og effter at hand for retten hafde aflagt sin Eed Sandhed at ville udsige, forklarede, At hans Fader haver verit Scharpretter udj Fridericia huor hand har boet 24 a 26 Aar. saa og at hand haver Græfvens bestalling. </w:t>
            </w:r>
          </w:p>
          <w:p>
            <w:pPr>
              <w:pStyle w:val="Tabelindhold"/>
              <w:bidi w:val="0"/>
              <w:jc w:val="left"/>
              <w:rPr/>
            </w:pPr>
            <w:r>
              <w:rPr/>
              <w:t xml:space="preserve">  </w:t>
            </w:r>
            <w:r>
              <w:rPr/>
              <w:t>Effter tilspørgende forklarede at hand hafde Kagstrøget Maria Borger nogle dage for Mortensdag og hafde hand derom fra Fahrenhorst bekommet een Sedel som Fahrenforst hafde underschrevet, hvilken Sedel Søfren Knudßen hannem nu herfor Retten fremwiste, og war Dat. dend 23 octobr. 1695 som Scharpretteren</w:t>
            </w:r>
          </w:p>
        </w:tc>
        <w:tc>
          <w:tcPr>
            <w:tcW w:w="4624" w:type="dxa"/>
            <w:tcBorders/>
            <w:vAlign w:val="center"/>
          </w:tcPr>
          <w:p>
            <w:pPr>
              <w:pStyle w:val="Tabelindhold"/>
              <w:bidi w:val="0"/>
              <w:jc w:val="left"/>
              <w:rPr/>
            </w:pPr>
            <w:r>
              <w:rPr>
                <w:b/>
              </w:rPr>
              <w:t>[pag. 73]</w:t>
            </w:r>
            <w:r>
              <w:rPr/>
              <w:t xml:space="preserve"> At han efter grevens vilje havde lavet et udkast, som greven syntes godt om, og derefter blev det skrevet ind i protokollen.  </w:t>
            </w:r>
          </w:p>
          <w:p>
            <w:pPr>
              <w:pStyle w:val="Tabelindhold"/>
              <w:bidi w:val="0"/>
              <w:jc w:val="left"/>
              <w:rPr/>
            </w:pPr>
            <w:r>
              <w:rPr/>
              <w:t xml:space="preserve">   </w:t>
            </w:r>
            <w:r>
              <w:rPr/>
              <w:t xml:space="preserve">Derefter blev alle de domsmænd indkaldt, som havde underskrevet den såkaldte gårdsretsdom, og de blev hver især bedt om at skrive deres navne her i kommissionen. Det gjorde de alle undtagen taffeldækker Lorentz Cunat, som tilstod, at han hverken kunne skrive eller forstå dansk; i stedet havde kammertjener Isak Gerstendorf efter hans ønske underskrevet hans navn. Ligeledes viste det sig, at delefoged Laurits Henriksens navn ikke var skrevet af ham selv; de tilstod alle, at birkeskriveren efter hans ønske havde skrevet hans navn, fordi han var syg. </w:t>
            </w:r>
          </w:p>
          <w:p>
            <w:pPr>
              <w:pStyle w:val="Tabelindhold"/>
              <w:bidi w:val="0"/>
              <w:jc w:val="left"/>
              <w:rPr/>
            </w:pPr>
            <w:r>
              <w:rPr/>
              <w:t xml:space="preserve">   </w:t>
            </w:r>
            <w:r>
              <w:rPr/>
              <w:t xml:space="preserve">Derefter blev skarpretteren Poul Guldbrand indkaldt. Efter at han havde aflagt ed på at ville sige sandheden, forklarede han, at hans far havde været skarpretter i Fredericia, hvor han har boet i 24-26 år, og at han selv har grevens bestalling (ansættelsesbrev). </w:t>
            </w:r>
          </w:p>
          <w:p>
            <w:pPr>
              <w:pStyle w:val="Tabelindhold"/>
              <w:bidi w:val="0"/>
              <w:jc w:val="left"/>
              <w:rPr/>
            </w:pPr>
            <w:r>
              <w:rPr/>
              <w:t xml:space="preserve">   </w:t>
            </w:r>
            <w:r>
              <w:rPr/>
              <w:t>Efter udspørgen forklarede han, at han havde kagstrøget Maria Borger nogle dage før mortensdag. Han havde modtaget en seddel herom fra Fahrenhorst, som denne havde underskrevet. Søren Knudsen fremviste nu denne seddel her for retten; den var dateret den 23. oktober 1695, hvilket skarpretteren</w:t>
            </w:r>
          </w:p>
        </w:tc>
      </w:tr>
      <w:tr>
        <w:trPr/>
        <w:tc>
          <w:tcPr>
            <w:tcW w:w="5014" w:type="dxa"/>
            <w:tcBorders/>
            <w:vAlign w:val="center"/>
          </w:tcPr>
          <w:p>
            <w:pPr>
              <w:pStyle w:val="Tabelindhold"/>
              <w:bidi w:val="0"/>
              <w:jc w:val="left"/>
              <w:rPr/>
            </w:pPr>
            <w:r>
              <w:rPr>
                <w:b/>
              </w:rPr>
              <w:t>[pag. 74]</w:t>
            </w:r>
            <w:r>
              <w:rPr/>
              <w:t xml:space="preserve"> og tilstaar at vere dend samme. </w:t>
            </w:r>
          </w:p>
          <w:p>
            <w:pPr>
              <w:pStyle w:val="Tabelindhold"/>
              <w:bidi w:val="0"/>
              <w:jc w:val="left"/>
              <w:rPr/>
            </w:pPr>
            <w:r>
              <w:rPr/>
              <w:t xml:space="preserve">    </w:t>
            </w:r>
            <w:r>
              <w:rPr/>
              <w:t>Ydermeereforklarede Vidnet at hand effter samme Sedel kom til Wedelsborg, og blef hand af Baron Woldemaer til Grefven self indkaldet udj hans Gemack, og weedhand ej rettere end Jomfru Hedewig Danckvart samme tid war i Gemacket hoes Græven, og saa befalede Græfven hannem at hand schulle med trej Riß strafe Maria Borger til Kaget og trej Slag af hver Riß, og hafde Scharpretteren samme tid 3 Riß med sig, saasom hand Afftenen tilforne som war om Fredagen hafde werit paa Wedelsborg og faaet ordre fra Christopher Fahrenhorst, at komme om Morgenen og tage Riß med sig. Widere forklarer, at effter at hand hafde faaet ordre fra Grefven, og kom need j Gaarden, war der bestilt een Vogn til Maria Borger og reede Grefvens Karle for an een deel med bøßer og Gewehr, een deel med ingen, og scharpretteren Aag samme tid paa sin egen Vogn, og hafde sin Knecht med sig, og aag nest effter Maria Borgers Vogn, som blef kiørt af en bonde til Justitz Pladßen; Da de nu vare kommen paa Pladßen war der slaget Kredß af een deel bønder med forcker men weed ej effter hvis ordre; Dereffter blef der een Domb oplæst af Christopher Fahrenhorst, men</w:t>
            </w:r>
          </w:p>
        </w:tc>
        <w:tc>
          <w:tcPr>
            <w:tcW w:w="4624" w:type="dxa"/>
            <w:tcBorders/>
            <w:vAlign w:val="center"/>
          </w:tcPr>
          <w:p>
            <w:pPr>
              <w:pStyle w:val="Tabelindhold"/>
              <w:bidi w:val="0"/>
              <w:jc w:val="left"/>
              <w:rPr/>
            </w:pPr>
            <w:r>
              <w:rPr>
                <w:b/>
              </w:rPr>
              <w:t>[pag. 74]</w:t>
            </w:r>
            <w:r>
              <w:rPr/>
              <w:t xml:space="preserve"> bekræftede var den rigtige. </w:t>
            </w:r>
          </w:p>
          <w:p>
            <w:pPr>
              <w:pStyle w:val="Tabelindhold"/>
              <w:bidi w:val="0"/>
              <w:jc w:val="left"/>
              <w:rPr/>
            </w:pPr>
            <w:r>
              <w:rPr/>
              <w:t xml:space="preserve">   </w:t>
            </w:r>
            <w:r>
              <w:rPr/>
              <w:t>Vidnet forklarede ydermere, at han efter modtagelsen af sedlen kom til Wedellsborg. Her blev han af baron Woldemar kaldt ind til greven i hans gemak. Han mente bestemt, at jomfru Hedevig Dankwart også var i gemakkel hos greven. Her befalede greven ham, at han skulle straffe Maria Borger ved kagen med tre ris og give tre slag med hvert ris. Skarpretteren medbragte de tre ris, da han aftenen før (om fredagen) havde været på Wedellsborg og fået ordre fra Christopher Fahrenhorst om at møde næste morgen og medbringe risene. Han forklarede videre, at da han havde fået ordren fra greven og kom ned i gården, var der bestilt en vogn til Maria Borger. Nogle af grevens karle red foran, nogle med bøsser og geværer, andre uden. Skarpretteren kørte selv i sin egen vogn med sin knægt lige efter Maria Borgers vogn, som blev kørt af en bonde til retterstedet ("justitspladsen"). Da de ankom til pladsen, var der dannet en kreds af bønder med forke, men han vidste ikke, hvem der havde givet ordren til det. Derefter blev en dom læst op af Christopher Fahrenhorst, men</w:t>
            </w:r>
          </w:p>
        </w:tc>
      </w:tr>
      <w:tr>
        <w:trPr/>
        <w:tc>
          <w:tcPr>
            <w:tcW w:w="5014" w:type="dxa"/>
            <w:tcBorders/>
            <w:vAlign w:val="center"/>
          </w:tcPr>
          <w:p>
            <w:pPr>
              <w:pStyle w:val="Tabelindhold"/>
              <w:bidi w:val="0"/>
              <w:jc w:val="left"/>
              <w:rPr/>
            </w:pPr>
            <w:r>
              <w:rPr>
                <w:b/>
              </w:rPr>
              <w:t>[pag. 75]</w:t>
            </w:r>
            <w:r>
              <w:rPr/>
              <w:t xml:space="preserve"> enten Dend war Skreven paa et heelt eller halfft Arck, wed Widnet icke, men ved noch at der stoed i Dommen, at Maria Borgers Skulle til kaget, og hørte at der stoed fulde ord, Huoreffter Widnet og rettede sig. Da Dommen war oplæst, Spurdte Maria Borgers, Danckvart ad, om der Var ingen Naade, og saa Vidnet iche At hun græd, men klagede hun sig siden for Vidnet, at hun war saa beklemt om hiertet, at hun kunde icke græde, og hafde Dancqvart suaret udj Kredßen, at hand hafde ingen Naade at give Maria Borgers, Græfvens Willie Skulle schee effter Dommen, og klæde Maria Borgers sig der effter self af, og siden effter Strafens udstaaelße paa igien, og førend Excecutionen scheede. tilspurde Christopher Fahrenhorst sambtl: Domsmændenne saa mange som var tilstede, om de vedstoede deris Domb, huortil de svarede Ja. </w:t>
            </w:r>
          </w:p>
          <w:p>
            <w:pPr>
              <w:pStyle w:val="Tabelindhold"/>
              <w:bidi w:val="0"/>
              <w:jc w:val="left"/>
              <w:rPr/>
            </w:pPr>
            <w:r>
              <w:rPr/>
              <w:t xml:space="preserve">   </w:t>
            </w:r>
            <w:r>
              <w:rPr/>
              <w:t xml:space="preserve">Christopher Fahrenhorst forklarede nu her udj Commissionen effter at hand hafde oplæst dommen paa Pladßen leverede hand den strax til Hofmester Danchvardt. - </w:t>
            </w:r>
          </w:p>
          <w:p>
            <w:pPr>
              <w:pStyle w:val="Tabelindhold"/>
              <w:bidi w:val="0"/>
              <w:jc w:val="left"/>
              <w:rPr/>
            </w:pPr>
            <w:r>
              <w:rPr/>
              <w:t xml:space="preserve">   </w:t>
            </w:r>
            <w:r>
              <w:rPr/>
              <w:t>Widere forklarede Scharpretteren at hand hafde med sig et bræt, som hand effter Græfvens ordre om Morgenen fich derpaa Gaard: og effter at Executionen var scheed, paa Maria Borgers, hafde hand order af</w:t>
            </w:r>
          </w:p>
        </w:tc>
        <w:tc>
          <w:tcPr>
            <w:tcW w:w="4624" w:type="dxa"/>
            <w:tcBorders/>
            <w:vAlign w:val="center"/>
          </w:tcPr>
          <w:p>
            <w:pPr>
              <w:pStyle w:val="Tabelindhold"/>
              <w:bidi w:val="0"/>
              <w:jc w:val="left"/>
              <w:rPr/>
            </w:pPr>
            <w:r>
              <w:rPr>
                <w:b/>
              </w:rPr>
              <w:t>[pag. 75]</w:t>
            </w:r>
            <w:r>
              <w:rPr/>
              <w:t xml:space="preserve"> om den var skrevet på et helt eller halvt ark papir, vidste vidnet ikke. Han huskede dog tydeligt, at der stod i dommen, at Maria Borger skulle til kagen, og han hørte, at det stod med klare ord, hvilket han rettede sig efter. Da dommen var læst op, spurgte Maria Borger Dankwart, om der slet ingen nåde var. Vidnet så ikke, at hun græd, men hun klagede bagefter til vidnet over, at hun var så beklemt om hjertet, at hun ikke </w:t>
            </w:r>
            <w:r>
              <w:rPr>
                <w:i/>
              </w:rPr>
              <w:t>kunne</w:t>
            </w:r>
            <w:r>
              <w:rPr/>
              <w:t xml:space="preserve"> græde. Dankwart havde svaret hende i kredsen, at han ingen nåde havde at give Maria Borger; grevens vilje skulle ske efter dommen. Maria Borger klædte sig derefter selv af (på overkroppen) og efter straffen selv på igen. Før eksekutionen fandt sted, spurgte Christopher Fahrenhorst alle de domsmænd, der var til stede, om de vedstod deres dom, hvortil de svarede ja. </w:t>
            </w:r>
          </w:p>
          <w:p>
            <w:pPr>
              <w:pStyle w:val="Tabelindhold"/>
              <w:bidi w:val="0"/>
              <w:jc w:val="left"/>
              <w:rPr/>
            </w:pPr>
            <w:r>
              <w:rPr/>
              <w:t xml:space="preserve">   </w:t>
            </w:r>
            <w:r>
              <w:rPr/>
              <w:t xml:space="preserve">Christopher Fahrenhorst forklarede nu her i kommissionen, at han straks efter at have oplæst dommen på pladsen leverede den til hofmester Dankwart. </w:t>
            </w:r>
          </w:p>
          <w:p>
            <w:pPr>
              <w:pStyle w:val="Tabelindhold"/>
              <w:bidi w:val="0"/>
              <w:jc w:val="left"/>
              <w:rPr/>
            </w:pPr>
            <w:r>
              <w:rPr/>
              <w:t xml:space="preserve">   </w:t>
            </w:r>
            <w:r>
              <w:rPr/>
              <w:t>Skarpretteren forklarede videre, at han havde et bræt med sig, som han efter grevens ordre havde fået på gården om morgenen. Efter at Maria Borger var blevet straffet, havde han fået ordre af</w:t>
            </w:r>
          </w:p>
        </w:tc>
      </w:tr>
      <w:tr>
        <w:trPr/>
        <w:tc>
          <w:tcPr>
            <w:tcW w:w="5014" w:type="dxa"/>
            <w:tcBorders/>
            <w:vAlign w:val="center"/>
          </w:tcPr>
          <w:p>
            <w:pPr>
              <w:pStyle w:val="Tabelindhold"/>
              <w:bidi w:val="0"/>
              <w:jc w:val="left"/>
              <w:rPr/>
            </w:pPr>
            <w:r>
              <w:rPr>
                <w:b/>
              </w:rPr>
              <w:t>[pag. 76]</w:t>
            </w:r>
            <w:r>
              <w:rPr/>
              <w:t xml:space="preserve"> Græffven /: som og scheede :/ at tage Maria Borgers paa sin vogn, og da hun nødig vilde, men heller vilde gaae, Sagde Danchwardt, at det war Grefvens befalning at hun schulle Age med SkarpRætteren, huorpaa hun sad op, og sad bag hende for omrørte Scharpretterens Knecht, som hafde fiellen, som blef opslagen paa Galgen, og da de kom til Galgen wilde Skarprætteren have holt wed Galgen med hende, imidlertid hand slog brettet op, mens hannem blef befalet at kiøre under Galgen med hinde, og war det enten Fahrenhorst eller Dancqvart, der befalede hannem det, Dog Ved hand ej rettere end det war Dancqvart; Iligemaade blef hannem befalet enten af Danckvart eller Fahrenhorst, som hand ej til weße kand erindre, at hand schulle slaae brettet paa dend stolpe af Galgen som wente ud til Lande Veyen, Herpaa blef Fahrenhorst her i Commissionen tilspurdt, om hand hafde givet order til dette som før er melt; Huortil hand svaret, at dend der hafde gifvet order til det eene, hand hafde ogsaa givet ordre til det andet, Hvilchet war Danckvardt.      Videre</w:t>
            </w:r>
          </w:p>
        </w:tc>
        <w:tc>
          <w:tcPr>
            <w:tcW w:w="4624" w:type="dxa"/>
            <w:tcBorders/>
            <w:vAlign w:val="center"/>
          </w:tcPr>
          <w:p>
            <w:pPr>
              <w:pStyle w:val="Tabelindhold"/>
              <w:bidi w:val="0"/>
              <w:jc w:val="left"/>
              <w:rPr/>
            </w:pPr>
            <w:r>
              <w:rPr>
                <w:b/>
              </w:rPr>
              <w:t>[pag. 76]</w:t>
            </w:r>
            <w:r>
              <w:rPr/>
              <w:t xml:space="preserve"> greven til – hvilket også skete – at tage Maria Borger op på sin vogn. Da hun nødigt ville det, men hellere ville gå, sagde Dankwart, at det var grevens befaling, at hun skulle køre med skarpretteren. Hun steg da op, og bag hende sad skarpretterens knægt med det bræt ("fiellen"), som blev slået op på galgen. Da de kom til galgen, ville skarpretteren have holdt stille ved siden af med hende, mens han satte brættet op, men han fik besked på at køre helt ind </w:t>
            </w:r>
            <w:r>
              <w:rPr>
                <w:i/>
              </w:rPr>
              <w:t>under</w:t>
            </w:r>
            <w:r>
              <w:rPr/>
              <w:t xml:space="preserve"> galgen med hende. Det var enten Fahrenhorst eller Dankwart, der befalede ham det, men han mente bestemt, at det var Dankwart. Ligeledes blev han befalet (af hvem af de to huskede han ikke med sikkerhed), at han skulle sømme brættet fast på den stolpe af galgen, der vendte ud mod landevejen. Herpå blev Fahrenhorst i kommissionen spurgt, om han havde givet ordre til dette. Han svarede, at den, der havde givet ordre til det ene, også havde givet ordre til det andet – og det var Dankwart.        Videre</w:t>
            </w:r>
          </w:p>
        </w:tc>
      </w:tr>
      <w:tr>
        <w:trPr/>
        <w:tc>
          <w:tcPr>
            <w:tcW w:w="5014" w:type="dxa"/>
            <w:tcBorders/>
            <w:vAlign w:val="center"/>
          </w:tcPr>
          <w:p>
            <w:pPr>
              <w:pStyle w:val="Tabelindhold"/>
              <w:bidi w:val="0"/>
              <w:jc w:val="left"/>
              <w:rPr/>
            </w:pPr>
            <w:r>
              <w:rPr>
                <w:b/>
              </w:rPr>
              <w:t>[pag. 77]</w:t>
            </w:r>
            <w:r>
              <w:rPr/>
              <w:t xml:space="preserve"> forklarede Scharpretteren, at Grefven hafde befalet hannem at spøtte paa brættet naar det var opslaget, og sige stat der for een schelm, og som hand hafde Glemt det, da hand hafde opslaget det, blef hand jligemaade som tilforn af Fahrenhorst eller Danckvart befalet Det at forrette, som hand og giorde; Dereffter kiørte hand med Maria Borgers igienem Galgen, og der de komme noget hen fra Galgen een half fierding weys, wed BroeEnde sad Maria Borgers Pige wed et leed, med hendes lidet barn, og lewerede hende, og schreg Barnet samme tid meget, og war meget Utaalmodig, Hvorpaa Maria Borgers bad Scharpretteren, at hun maatte Warme barnet lidet hoes hannem, hvorpaa hand kiørte hiem til sit \Huuß/ med hende, og war hun der hoß hannem ichon een half stund, og toerde hand iche hafde hende lengere hos sig, saasom ham war befalet af Græfven at føre hende ud af Birchet, og war samme tid Peder tved der, og hafde een Vogn med sig, at vilde have kiørt hende bort, mens Scharpretteren toerde iche lade hende følge med hannem, førend hand hafde fuldkommet Græfvens befalning, Huorfore hand og kiørte hende ud af Birchet, ud paa Wjbyemarck,</w:t>
            </w:r>
          </w:p>
        </w:tc>
        <w:tc>
          <w:tcPr>
            <w:tcW w:w="4624" w:type="dxa"/>
            <w:tcBorders/>
            <w:vAlign w:val="center"/>
          </w:tcPr>
          <w:p>
            <w:pPr>
              <w:pStyle w:val="Tabelindhold"/>
              <w:bidi w:val="0"/>
              <w:jc w:val="left"/>
              <w:rPr/>
            </w:pPr>
            <w:r>
              <w:rPr>
                <w:b/>
              </w:rPr>
              <w:t>[pag. 77]</w:t>
            </w:r>
            <w:r>
              <w:rPr/>
              <w:t xml:space="preserve"> forklarede skarpretteren, at greven havde befalet ham at spytte på brættet, når det var sat op, og sige: "Stå der for en skurk". Da han havde glemt at gøre det, efter han havde sat det op, blev han af enten Fahrenhorst eller Dankwart befalet at udføre det, hvilket han så gjorde. Derefter kørte han med Maria Borger under galgen igennem, og da de var kommet et lille stykke væk (ca. 500 meter), sad Maria Borgers pige ved et led med hendes lille barn og gav hende det. Barnet skreg meget og var meget uroligt, hvorpå Maria Borger bad skarpretteren, om hun måtte varme barnet lidt hos ham. Han kørte da hjem til sit hus med hende, men hun var der kun en halv time, da han ikke turde have hende der længere; greven havde befalet ham at føre hende helt ud af birket (retskredsen). Samtidig var Peder Tved der med en vogn for at køre hende væk, men skarpretteren turde ikke lade hende rejse med ham, før han havde fuldført grevens befaling. Derfor kørte han hende ud af birket og ud på Viby mark,</w:t>
            </w:r>
          </w:p>
        </w:tc>
      </w:tr>
      <w:tr>
        <w:trPr/>
        <w:tc>
          <w:tcPr>
            <w:tcW w:w="5014" w:type="dxa"/>
            <w:tcBorders/>
            <w:vAlign w:val="center"/>
          </w:tcPr>
          <w:p>
            <w:pPr>
              <w:pStyle w:val="Tabelindhold"/>
              <w:bidi w:val="0"/>
              <w:jc w:val="left"/>
              <w:rPr/>
            </w:pPr>
            <w:r>
              <w:rPr>
                <w:b/>
              </w:rPr>
              <w:t>[pag. 78]</w:t>
            </w:r>
            <w:r>
              <w:rPr/>
              <w:t xml:space="preserve"> Huor hand satte hende af, Dend tid hand nu hafde ført hende ud af Birchet kærede hand sig ej videre om hende, Huorfore hun gick tilbage igien til Scharpretterens, hvor der stoed een Bonde vogn, med hvilcken hun Aag bort; Ellers forklarede Widnet, at hand i 8te aar boed der paa steden og imidlertid ey hafde opslagen nogen Navn paa Galgen, og schal samme Galge lenge for hans tid vere opbiüget til nogle Mænd af Medelfart, som derudj schulle have Werit hengt, mens der schal vere bleven bedet for dennem.</w:t>
            </w:r>
          </w:p>
        </w:tc>
        <w:tc>
          <w:tcPr>
            <w:tcW w:w="4624" w:type="dxa"/>
            <w:tcBorders/>
            <w:vAlign w:val="center"/>
          </w:tcPr>
          <w:p>
            <w:pPr>
              <w:pStyle w:val="Normal"/>
              <w:bidi w:val="0"/>
              <w:jc w:val="left"/>
              <w:rPr/>
            </w:pPr>
            <w:r>
              <w:rPr/>
              <w:t>[pag. 78] hvor han satte hende af. Da han havde bragt hende uden for birkets grænse, bekymrede han sig ikke mere om hende. Hun gik derfor tilbage til skarpretterens hus, hvor der stod en bondevogn, som hun kørte væk med. Ellers forklarede vidnet, at han havde boet på stedet i 8 år, og i den tid havde han aldrig før sat et navn op på galgen. Galgen skulle længe før hans tid være bygget til nogle mænd fra Middelfart, som skulle have været hængt i den, men man havde efter sigende gået i forbøn for dem (så de slap).</w:t>
            </w:r>
          </w:p>
        </w:tc>
      </w:tr>
    </w:tbl>
    <w:p>
      <w:pPr>
        <w:pStyle w:val="Heading3"/>
        <w:bidi w:val="0"/>
        <w:spacing w:lineRule="auto" w:line="276" w:before="0" w:after="140"/>
        <w:jc w:val="left"/>
        <w:rPr/>
      </w:pPr>
      <w:r>
        <w:rPr/>
      </w:r>
    </w:p>
    <w:tbl>
      <w:tblPr>
        <w:tblW w:w="9638" w:type="dxa"/>
        <w:jc w:val="left"/>
        <w:tblInd w:w="28" w:type="dxa"/>
        <w:tblLayout w:type="fixed"/>
        <w:tblCellMar>
          <w:top w:w="28" w:type="dxa"/>
          <w:left w:w="28" w:type="dxa"/>
          <w:bottom w:w="28" w:type="dxa"/>
          <w:right w:w="28" w:type="dxa"/>
        </w:tblCellMar>
      </w:tblPr>
      <w:tblGrid>
        <w:gridCol w:w="5040"/>
        <w:gridCol w:w="4598"/>
      </w:tblGrid>
      <w:tr>
        <w:trPr>
          <w:tblHeader w:val="true"/>
        </w:trPr>
        <w:tc>
          <w:tcPr>
            <w:tcW w:w="5040" w:type="dxa"/>
            <w:tcBorders/>
            <w:vAlign w:val="center"/>
          </w:tcPr>
          <w:p>
            <w:pPr>
              <w:pStyle w:val="Tabeloverskrift"/>
              <w:bidi w:val="0"/>
              <w:rPr/>
            </w:pPr>
            <w:r>
              <w:rPr/>
            </w:r>
          </w:p>
        </w:tc>
        <w:tc>
          <w:tcPr>
            <w:tcW w:w="4598" w:type="dxa"/>
            <w:tcBorders/>
            <w:vAlign w:val="center"/>
          </w:tcPr>
          <w:p>
            <w:pPr>
              <w:pStyle w:val="Tabeloverskrift"/>
              <w:bidi w:val="0"/>
              <w:rPr/>
            </w:pPr>
            <w:r>
              <w:rPr/>
            </w:r>
          </w:p>
        </w:tc>
      </w:tr>
      <w:tr>
        <w:trPr/>
        <w:tc>
          <w:tcPr>
            <w:tcW w:w="5040" w:type="dxa"/>
            <w:tcBorders/>
            <w:vAlign w:val="center"/>
          </w:tcPr>
          <w:p>
            <w:pPr>
              <w:pStyle w:val="Tabelindhold"/>
              <w:bidi w:val="0"/>
              <w:jc w:val="left"/>
              <w:rPr/>
            </w:pPr>
            <w:r>
              <w:rPr>
                <w:b/>
              </w:rPr>
              <w:t>[pag. 78]</w:t>
            </w:r>
            <w:r>
              <w:rPr/>
              <w:t xml:space="preserve"> Dereffter blef Olle Jacobßen Birchedommer Indkaldet, og for hannem oplæst een beschichelße, til hannem giort, fra Peder Tved, og det gifne Svar derpaa til de tvende beschickelße Mænd, beschichelßen Dat: dend 6 Novembr 1695 og Svaret dat dend 7 dito, som blef i Commissionen paaschreven, og liüder saaledes ord effter ord som følger. </w:t>
            </w:r>
          </w:p>
          <w:p>
            <w:pPr>
              <w:pStyle w:val="Tabelindhold"/>
              <w:bidi w:val="0"/>
              <w:jc w:val="left"/>
              <w:rPr/>
            </w:pPr>
            <w:r>
              <w:rPr/>
              <w:t xml:space="preserve">[I margen:] Indmelte beschickelße følger herhoß Litr: F: </w:t>
            </w:r>
          </w:p>
          <w:p>
            <w:pPr>
              <w:pStyle w:val="Tabelindhold"/>
              <w:bidi w:val="0"/>
              <w:jc w:val="left"/>
              <w:rPr/>
            </w:pPr>
            <w:r>
              <w:rPr/>
              <w:t xml:space="preserve">   </w:t>
            </w:r>
            <w:r>
              <w:rPr/>
              <w:t>Wellwisse Bircke Rettens betienter udj Grefrefschabet Wedelsborg, Sr: Olle Jacobßen og Rasmus Hanßen. Som paa Wedelsborg dend 23 octobr: nest afvigt da Gaards Retten holtes, effter Hans Høy Græffvelig Excell: Hr. Greff Wedels Fuldmegtig Christopher Fahrenhorstes Hans U-lovmeßige procedür</w:t>
            </w:r>
          </w:p>
        </w:tc>
        <w:tc>
          <w:tcPr>
            <w:tcW w:w="4598" w:type="dxa"/>
            <w:tcBorders/>
            <w:vAlign w:val="center"/>
          </w:tcPr>
          <w:p>
            <w:pPr>
              <w:pStyle w:val="Tabelindhold"/>
              <w:bidi w:val="0"/>
              <w:jc w:val="left"/>
              <w:rPr/>
            </w:pPr>
            <w:r>
              <w:rPr>
                <w:b/>
              </w:rPr>
              <w:t>[pag. 78]</w:t>
            </w:r>
            <w:r>
              <w:rPr/>
              <w:t xml:space="preserve"> Derefter blev birkedommer Olle Jacobsen indkaldt, og for ham blev oplæst en beskikkelse (henvendelse), som var rettet til ham fra Peder Tved, samt det svar, der blev givet derpå til de to beskikkelsesmænd. Beskikkelsen er dateret den 6. november 1695, og svaret er dateret den 7. samme måned. Dokumenterne blev påtegnet i kommissionen og lyder ord for ord som følger: </w:t>
            </w:r>
          </w:p>
          <w:p>
            <w:pPr>
              <w:pStyle w:val="Tabelindhold"/>
              <w:bidi w:val="0"/>
              <w:jc w:val="left"/>
              <w:rPr/>
            </w:pPr>
            <w:r>
              <w:rPr/>
              <w:t xml:space="preserve">[I margen:] Den nævnte beskikkelse følger vedlagt som Bilag F. </w:t>
            </w:r>
          </w:p>
          <w:p>
            <w:pPr>
              <w:pStyle w:val="Tabelindhold"/>
              <w:bidi w:val="0"/>
              <w:jc w:val="left"/>
              <w:rPr/>
            </w:pPr>
            <w:r>
              <w:rPr/>
              <w:t xml:space="preserve">   </w:t>
            </w:r>
            <w:r>
              <w:rPr/>
              <w:t>Velvise betjente ved birkeretten i grevskabet Wedellsborg, Sr. Olle Jacobsen og Rasmus Hansen. Da der på Wedellsborg den 23. oktober sidste år blev holdt gårdsret, skete det efter hans højgrevelige excellence hr. grev Wedells fuldmægtig Christopher Fahrenhorsts ulovlige procedure</w:t>
            </w:r>
          </w:p>
        </w:tc>
      </w:tr>
      <w:tr>
        <w:trPr/>
        <w:tc>
          <w:tcPr>
            <w:tcW w:w="5040" w:type="dxa"/>
            <w:tcBorders/>
            <w:vAlign w:val="center"/>
          </w:tcPr>
          <w:p>
            <w:pPr>
              <w:pStyle w:val="Tabelindhold"/>
              <w:bidi w:val="0"/>
              <w:jc w:val="left"/>
              <w:rPr/>
            </w:pPr>
            <w:r>
              <w:rPr>
                <w:b/>
              </w:rPr>
              <w:t>[pag. 79]</w:t>
            </w:r>
            <w:r>
              <w:rPr/>
              <w:t xml:space="preserve"> og Utilbørlige beschyldning, er falden een Uforsvarlig Dom over Staldmester Claus Brandt og hans Hustru, da werende paa Tybrind, Hvilcken Domb paa tredie dag /: effter dend af Eder war afsagt :/ straxen er worden exeqverit, Beschiches eder derfor paa min Svoger Bemelte Staldmesters saawelsom, Hans Hustrues deres Vegne wed nerwerende tvende Mænd, og tilspørges </w:t>
            </w:r>
          </w:p>
          <w:p>
            <w:pPr>
              <w:pStyle w:val="Tabelindhold"/>
              <w:bidi w:val="0"/>
              <w:jc w:val="left"/>
              <w:rPr/>
            </w:pPr>
            <w:r>
              <w:rPr/>
              <w:t xml:space="preserve">1 Om I eders afsagde Domb effter dend udj Loven determinerede tid, Wil fra Eder give beschreven eller ey, 2 om I kand negte, da Dommen for Eder paa Justitz Pladßen af Fahrenhorst blef oplæst, at I joe dend tilstoed og Confirmerit, 3 Om I icke war nerwerendes da Dommen over bemelte Staldmesters Hustrue blef exeqverit; Paa forschrefne Poster begieres at bege Rettens Betiente eder Postwis wille erklere, og Eders Svar paa staaende foed fra Eder giwe beschreven, de vedkommende til effterretning; Othenße dend 6 Novembr: Anno 1695. Paa min Svogers og Hustrues vegne som Fuldmegtig, Peder Tved; - </w:t>
            </w:r>
          </w:p>
          <w:p>
            <w:pPr>
              <w:pStyle w:val="Tabelindhold"/>
              <w:bidi w:val="0"/>
              <w:jc w:val="left"/>
              <w:rPr/>
            </w:pPr>
            <w:r>
              <w:rPr/>
              <w:t>Anno 1695 dend 7 Novembr: ware Vj underschrefne bege Borgere udaf Odenße, effter Peder Tveds begiering, I Holme til Birchedommerens Olluf Jacbßens og da talde med een Gammel Konne i fornefnede Gaard og bekom af hende til svar at</w:t>
            </w:r>
          </w:p>
        </w:tc>
        <w:tc>
          <w:tcPr>
            <w:tcW w:w="4598" w:type="dxa"/>
            <w:tcBorders/>
            <w:vAlign w:val="center"/>
          </w:tcPr>
          <w:p>
            <w:pPr>
              <w:pStyle w:val="Tabelindhold"/>
              <w:bidi w:val="0"/>
              <w:jc w:val="left"/>
              <w:rPr/>
            </w:pPr>
            <w:r>
              <w:rPr>
                <w:b/>
              </w:rPr>
              <w:t>[pag. 79]</w:t>
            </w:r>
            <w:r>
              <w:rPr/>
              <w:t xml:space="preserve"> og utilbørlige beskyldning, hvorved der faldt en uforsvarlig dom over staldmester Claus Brandt og hans hustru, som dengang opholdt sig på Tybrind. Denne dom blev allerede på tredjedagen (efter at den var afsagt af jer) straks eksekveret. Derfor sendes denne beskikkelse til jer på min svoger, den omtalte staldmesters, samt hans hustrus vegne via de to nærværende mænd, og I adspørges om følgende: </w:t>
            </w:r>
          </w:p>
          <w:p>
            <w:pPr>
              <w:pStyle w:val="Tabelindhold"/>
              <w:bidi w:val="0"/>
              <w:jc w:val="left"/>
              <w:rPr/>
            </w:pPr>
            <w:r>
              <w:rPr/>
              <w:t xml:space="preserve">1) Om I vil udlevere jeres afsagte dom på skrift inden for den i loven fastsatte tid eller ej. </w:t>
            </w:r>
          </w:p>
          <w:p>
            <w:pPr>
              <w:pStyle w:val="Tabelindhold"/>
              <w:bidi w:val="0"/>
              <w:jc w:val="left"/>
              <w:rPr/>
            </w:pPr>
            <w:r>
              <w:rPr/>
              <w:t xml:space="preserve">2) Om I kan nægte, at da dommen blev oplæst for jer af Fahrenhorst på retterstedet, så vedstod og bekræftede I den. </w:t>
            </w:r>
          </w:p>
          <w:p>
            <w:pPr>
              <w:pStyle w:val="Tabelindhold"/>
              <w:bidi w:val="0"/>
              <w:jc w:val="left"/>
              <w:rPr/>
            </w:pPr>
            <w:r>
              <w:rPr/>
              <w:t xml:space="preserve">3) Om I ikke var til stede, da dommen over den nævnte staldmesters hustru blev eksekveret. På de førnævnte punkter begæres det, at begge rettens betjente vil erklære sig punkt for punkt og give jeres svar skriftligt på stående fod til de vedkommendes orientering. Odense, den 6. november år 1695. På min svogers og hans hustrus vegne som fuldmægtig, Peder Tved. </w:t>
            </w:r>
          </w:p>
          <w:p>
            <w:pPr>
              <w:pStyle w:val="Tabelindhold"/>
              <w:bidi w:val="0"/>
              <w:jc w:val="left"/>
              <w:rPr/>
            </w:pPr>
            <w:r>
              <w:rPr/>
              <w:t>År 1695 den 7. november var vi underskrevne, begge borgere i Odense, efter Peder Tveds begæring ude i Holme hos birkedommer Oluf Jacobsen, og vi talte da med en gammel kone i den nævnte gård og fik det svar af hende, at</w:t>
            </w:r>
          </w:p>
        </w:tc>
      </w:tr>
      <w:tr>
        <w:trPr/>
        <w:tc>
          <w:tcPr>
            <w:tcW w:w="5040" w:type="dxa"/>
            <w:tcBorders/>
            <w:vAlign w:val="center"/>
          </w:tcPr>
          <w:p>
            <w:pPr>
              <w:pStyle w:val="Tabelindhold"/>
              <w:bidi w:val="0"/>
              <w:jc w:val="left"/>
              <w:rPr/>
            </w:pPr>
            <w:r>
              <w:rPr>
                <w:b/>
              </w:rPr>
              <w:t>[pag. 80]</w:t>
            </w:r>
            <w:r>
              <w:rPr/>
              <w:t xml:space="preserve"> hand war icke hiemme, men war til Brøllup, Samme Dito war Wj til Bircheschriverens Rasmus Hanßens, og hand iligemaader waar ey heller hiemme, Mens Vj dette ovenschrefne for hans Konne Lovligen forkyndte, og tilbød hinde penge til at maatte bekomme Dommen beschreven, Hvortil hun Os svarede at hun Dem ej Vilde Annamme, Mens Vj kunde gaa til Birchedommeren saa Annammede Hand nock Pengene, thj hindes Mand Var kun ligesom een tienner Derudj, og schulle schrive hvad Dommeren hannem befalet, Siden gick Vj om Morgenen til fornt: Birchedommer Olle Jacobßen Som war Dend 8 Novembr og ankyndiget hannem Dette ovenschref: og hannem hans Dompenge og Papirpenge wilde lewere, Dog hand dem af Os ey wilde Annamme, Mens gaf Os til svar at hand hafde ingen Domb over fornefnte Staldmesterens Konne afsagt, Mens negted det ey at hand var der hoß dend tid fornefnte Domb blef afsagt, og iligemaade var og hoß tilstede paa Justitz pladßen med andre fleere folch dend tid Dommen blef Exeqverit mens ingen Domb tilstoed, dend tid forn: dom af fahrenhorst blef oplæst, og det var een gaards rets dom som blef holdet paa Wedelsborg, og icke een Bircke Ret, eller</w:t>
            </w:r>
          </w:p>
        </w:tc>
        <w:tc>
          <w:tcPr>
            <w:tcW w:w="4598" w:type="dxa"/>
            <w:tcBorders/>
            <w:vAlign w:val="center"/>
          </w:tcPr>
          <w:p>
            <w:pPr>
              <w:pStyle w:val="Tabelindhold"/>
              <w:bidi w:val="0"/>
              <w:jc w:val="left"/>
              <w:rPr/>
            </w:pPr>
            <w:r>
              <w:rPr>
                <w:b/>
              </w:rPr>
              <w:t>[pag. 80]</w:t>
            </w:r>
            <w:r>
              <w:rPr/>
              <w:t xml:space="preserve"> han ikke var hjemme, men var til bryllup. Samme dag var vi hos birkeskriveren Rasmus Hansen, og han var ligledes heller ikke hjemme, men vi forkyndte det ovenstående lovligt for hans kone og tilbød hende penge for at få udleveret dommen på skrift. Hertil svarede hun os, at hun ikke ville modtage pengene, men at vi kunne gå til birkedommeren, for han skulle nok modtage pengene, da hendes mand kun var som en tjener i den sag og skulle skrive det, som dommeren befalede ham. Siden gik vi om morgenen til førnævnte birkedommer Olle Jacobsen, hvilket var den 8. november, og meddelte ham det ovenstående og ville levere ham hans dompenge og papirpenge. Han ville dog ikke modtage dem af os, men gav os det svar, at han ingen dom havde afsagt over den nævnte staldmesters kone. Han nægtede dog ikke, at han var til stede på det tidspunkt, hvor den nævnte dom blev afsagt, og at han ligeledes var til stede på retterstedet sammen med mange andre folk, da dommen blev eksekveret. Men han vedstod ingen dom på det tidspunkt, hvor den nævnte dom blev oplæst af Fahrenhorst, og det var en gårdsretsdom, som blev holdt på Wedellsborg, og ikke en birkeret eller</w:t>
            </w:r>
          </w:p>
        </w:tc>
      </w:tr>
      <w:tr>
        <w:trPr/>
        <w:tc>
          <w:tcPr>
            <w:tcW w:w="5040" w:type="dxa"/>
            <w:tcBorders/>
            <w:vAlign w:val="center"/>
          </w:tcPr>
          <w:p>
            <w:pPr>
              <w:pStyle w:val="Tabelindhold"/>
              <w:bidi w:val="0"/>
              <w:jc w:val="left"/>
              <w:rPr/>
            </w:pPr>
            <w:r>
              <w:rPr>
                <w:b/>
              </w:rPr>
              <w:t>[pag. 81]</w:t>
            </w:r>
            <w:r>
              <w:rPr/>
              <w:t xml:space="preserve"> noget i Woris Protocol derom er bleven indført mens Vilde der nogen søge effter denne Domb, da kand de affordre dend hoß Hans Grefvel: Naade Wedel, eller og af de Otte Mænd som sad Retten, der Dommen blef afsagt; Dette bekiender Vj med egne hender, Odenße vt supra, Ludwig Niels Christopherßen Poul Hanßen egen hand, - </w:t>
            </w:r>
          </w:p>
          <w:p>
            <w:pPr>
              <w:pStyle w:val="Tabelindhold"/>
              <w:bidi w:val="0"/>
              <w:jc w:val="left"/>
              <w:rPr/>
            </w:pPr>
            <w:r>
              <w:rPr/>
              <w:t xml:space="preserve">   </w:t>
            </w:r>
            <w:r>
              <w:rPr/>
              <w:t xml:space="preserve">Og blef beskickelße mændenne, Nemlig Ludwig Niels Christopherßen og Poul Hanßen her for Retten fremkaldet, og dennem tilspurdt om de denne Deris paachrifft herfor Commissioncn med deris Eed kunde vedstaae, saaog under samme Eed videre forklare, hvad samme tid imellum dennem og Olle Jacobßen kand vere passerit Huorpaa de fremstod, og med deris Eed bekrefftede Det de tilforne har schrewet; videre viste de ej at forklare eller sig kunde erindre. - </w:t>
            </w:r>
          </w:p>
          <w:p>
            <w:pPr>
              <w:pStyle w:val="Tabelindhold"/>
              <w:bidi w:val="0"/>
              <w:jc w:val="left"/>
              <w:rPr/>
            </w:pPr>
            <w:r>
              <w:rPr/>
              <w:t xml:space="preserve">   </w:t>
            </w:r>
            <w:r>
              <w:rPr/>
              <w:t xml:space="preserve">Olle Jacobßen Svarede herpaa, at iche kand erindre sig diße ord, saasom hand samme tid war Drucken. </w:t>
            </w:r>
          </w:p>
          <w:p>
            <w:pPr>
              <w:pStyle w:val="Tabelindhold"/>
              <w:bidi w:val="0"/>
              <w:jc w:val="left"/>
              <w:rPr/>
            </w:pPr>
            <w:r>
              <w:rPr/>
              <w:t xml:space="preserve">   </w:t>
            </w:r>
            <w:r>
              <w:rPr/>
              <w:t>Dernæst blef frembkaldet Isach Gierstendorpf som effter tilspørgende forklarede at han er fød til Brüßel i Braband, og er af Religion Romisch Catolisch, og har tient Grefven i 17 Aar for Cammertienner, tilstaar at hand har underschrevet 2de Domme, Neml:</w:t>
            </w:r>
          </w:p>
        </w:tc>
        <w:tc>
          <w:tcPr>
            <w:tcW w:w="4598" w:type="dxa"/>
            <w:tcBorders/>
            <w:vAlign w:val="center"/>
          </w:tcPr>
          <w:p>
            <w:pPr>
              <w:pStyle w:val="Tabelindhold"/>
              <w:bidi w:val="0"/>
              <w:jc w:val="left"/>
              <w:rPr/>
            </w:pPr>
            <w:r>
              <w:rPr>
                <w:b/>
              </w:rPr>
              <w:t>[pag. 81]</w:t>
            </w:r>
            <w:r>
              <w:rPr/>
              <w:t xml:space="preserve"> noget, som er blevet indført i vores protokol derom. Men hvis nogen ville lede efter denne dom, så kan de kræve den hos hans grevelige nåde Wedel eller hos de otte mænd, som sad i retten, da dommen blev afsagt. Dette bekræfter vi med egne hænder, Odense som ovenfor, Ludwig Niels Christophersen, Poul Hansen med egen hånd. </w:t>
            </w:r>
          </w:p>
          <w:p>
            <w:pPr>
              <w:pStyle w:val="Tabelindhold"/>
              <w:bidi w:val="0"/>
              <w:jc w:val="left"/>
              <w:rPr/>
            </w:pPr>
            <w:r>
              <w:rPr/>
              <w:t xml:space="preserve">   </w:t>
            </w:r>
            <w:r>
              <w:rPr/>
              <w:t xml:space="preserve">Og beskikkelsesmændene, nemlig Ludwig Niels Christophersen og Poul Hansen, blev her indkaldt for retten og spurgt, om de med deres ed kunne vedstå denne deres påskrift her for kommissionen, samt under samme ed forklare yderligere, hvad der på det tidspunkt passerede mellem dem og Olle Jacobsen. Hertil stod de frem og bekræftede med deres ed det, som de tidligere havde skrevet. De vidste ikke mere at forklare eller kunne ikke huske yderligere. </w:t>
            </w:r>
          </w:p>
          <w:p>
            <w:pPr>
              <w:pStyle w:val="Tabelindhold"/>
              <w:bidi w:val="0"/>
              <w:jc w:val="left"/>
              <w:rPr/>
            </w:pPr>
            <w:r>
              <w:rPr/>
              <w:t xml:space="preserve">  </w:t>
            </w:r>
            <w:r>
              <w:rPr/>
              <w:t xml:space="preserve">Olle Jacobsen svarede herpå, at han ikke kan huske disse ord, eftersom han på det tidspunkt var drukken. </w:t>
            </w:r>
          </w:p>
          <w:p>
            <w:pPr>
              <w:pStyle w:val="Tabelindhold"/>
              <w:bidi w:val="0"/>
              <w:jc w:val="left"/>
              <w:rPr/>
            </w:pPr>
            <w:r>
              <w:rPr/>
              <w:t xml:space="preserve">   </w:t>
            </w:r>
            <w:r>
              <w:rPr/>
              <w:t>Dernæst blev Isach Gierstendorpf fremkaldt, som efter udspørgen forklarede, at han er født i Bruxelles i Brabant, er af romersk-katolsk religion og har tjent greven i 17 år som kammertjener. Han tilstår, at han har underskrevet to domme, nemlig:</w:t>
            </w:r>
          </w:p>
        </w:tc>
      </w:tr>
      <w:tr>
        <w:trPr/>
        <w:tc>
          <w:tcPr>
            <w:tcW w:w="5040" w:type="dxa"/>
            <w:tcBorders/>
            <w:vAlign w:val="center"/>
          </w:tcPr>
          <w:p>
            <w:pPr>
              <w:pStyle w:val="Tabelindhold"/>
              <w:bidi w:val="0"/>
              <w:jc w:val="left"/>
              <w:rPr/>
            </w:pPr>
            <w:r>
              <w:rPr>
                <w:b/>
              </w:rPr>
              <w:t>[pag. 82]</w:t>
            </w:r>
            <w:r>
              <w:rPr/>
              <w:t xml:space="preserve"> dend her i Protocol: og een foruden; Og har Iligemaade underschreven Lourentz Cunats Navn som er een francois, effterdj hand bad hannem derom, fordj hand iche self kunde schrive;</w:t>
            </w:r>
          </w:p>
          <w:p>
            <w:pPr>
              <w:pStyle w:val="Tabelindhold"/>
              <w:bidi w:val="0"/>
              <w:jc w:val="left"/>
              <w:rPr/>
            </w:pPr>
            <w:r>
              <w:rPr/>
              <w:t xml:space="preserve">   </w:t>
            </w:r>
            <w:r>
              <w:rPr/>
              <w:t>Dereffter blef fremkaldet Lourentz Cunat og forklareede at hand er een francois fød udj Dauphine, og har tient Greven i 6 aar for Taffeldecker, og kand hand læße noget Fransch, men hvercken kand schrive fransch, ej heller kand læße dansch, er Iigemaade af dend Romische Catholische Religion.</w:t>
            </w:r>
          </w:p>
          <w:p>
            <w:pPr>
              <w:pStyle w:val="Tabelindhold"/>
              <w:bidi w:val="0"/>
              <w:jc w:val="left"/>
              <w:rPr/>
            </w:pPr>
            <w:r>
              <w:rPr/>
              <w:t xml:space="preserve">   </w:t>
            </w:r>
            <w:r>
              <w:rPr/>
              <w:t xml:space="preserve">Lourentz Hovbart Hofschreder frembkom og forklarede at were fød til Franckfurth wed Mayn, og er af Religion som de andre Romisch Catolisch, og har tient Grefven paa 3de Aar, mens forstaar gansche lidt dansch, ellers hafde underschrefvet Dommen ligesom som de andre. </w:t>
            </w:r>
          </w:p>
          <w:p>
            <w:pPr>
              <w:pStyle w:val="Tabelindhold"/>
              <w:bidi w:val="0"/>
              <w:jc w:val="left"/>
              <w:rPr/>
            </w:pPr>
            <w:r>
              <w:rPr/>
              <w:t xml:space="preserve">   </w:t>
            </w:r>
            <w:r>
              <w:rPr/>
              <w:t>Gotfried Thomæ, dernest frembkom og forklarede at vere fød i Preüßen 4 Miile fra Königsberg, og har tient Grefven 1½ aar for hans Børns Præceptor, og er af Religion Luthersch, forstaar ichon lidet dansch, men kand iche schrive det; Ellers forklarede hand at da de ware udj Kiellingbierg Kroe om Dommen for samlede, haver de imellum sig indbyrdes giort Eedlig aftale, at ingen af dennem schulle aabenbare, hvad som de</w:t>
            </w:r>
          </w:p>
        </w:tc>
        <w:tc>
          <w:tcPr>
            <w:tcW w:w="4598" w:type="dxa"/>
            <w:tcBorders/>
            <w:vAlign w:val="center"/>
          </w:tcPr>
          <w:p>
            <w:pPr>
              <w:pStyle w:val="Tabelindhold"/>
              <w:bidi w:val="0"/>
              <w:jc w:val="left"/>
              <w:rPr/>
            </w:pPr>
            <w:r>
              <w:rPr>
                <w:b/>
              </w:rPr>
              <w:t>[pag. 82]</w:t>
            </w:r>
            <w:r>
              <w:rPr/>
              <w:t xml:space="preserve"> den, der er her i protokollen, og én derudover. Han har ligeledes underskrevet Lourentz Cunats navn, som er en franskmand, fordi denne bad ham om det, da han ikke selv kunne skrive. </w:t>
            </w:r>
          </w:p>
          <w:p>
            <w:pPr>
              <w:pStyle w:val="Tabelindhold"/>
              <w:bidi w:val="0"/>
              <w:jc w:val="left"/>
              <w:rPr/>
            </w:pPr>
            <w:r>
              <w:rPr/>
              <w:t xml:space="preserve">   </w:t>
            </w:r>
            <w:r>
              <w:rPr/>
              <w:t xml:space="preserve">Derefter blev Lourentz Cunat fremkaldt og forklarede, at han er en franskmand født i Dauphiné, har tjent greven i 6 år som taffeldækker, og han kan læse noget fransk, men hverken skrive fransk eller læse dansk. Han er ligeledes af den romersk-katolske religion. </w:t>
            </w:r>
          </w:p>
          <w:p>
            <w:pPr>
              <w:pStyle w:val="Tabelindhold"/>
              <w:bidi w:val="0"/>
              <w:jc w:val="left"/>
              <w:rPr/>
            </w:pPr>
            <w:r>
              <w:rPr/>
              <w:t xml:space="preserve">   </w:t>
            </w:r>
            <w:r>
              <w:rPr/>
              <w:t xml:space="preserve">Lourentz Hovbart, hofskrædder, trådte frem og forklarede at være født i Frankfurt am Main og er af samme religion som de andre, romersk-katolsk. Han har tjent greven i tre år, men forstår ganske lidt dansk, ellers havde han underskrevet dommen ligesom de andre. </w:t>
            </w:r>
          </w:p>
          <w:p>
            <w:pPr>
              <w:pStyle w:val="Tabelindhold"/>
              <w:bidi w:val="0"/>
              <w:jc w:val="left"/>
              <w:rPr/>
            </w:pPr>
            <w:r>
              <w:rPr/>
              <w:t xml:space="preserve">   </w:t>
            </w:r>
            <w:r>
              <w:rPr/>
              <w:t xml:space="preserve">Gotfried Thomæ trådte dernæst frem og forklarede at være født i Preussen 4 mil fra Königsberg. Han har tjent greven i 1,5 år som lærer for hans børn og er af den lutherske religion. Han forstår kun lidt dansk, men kan ikke skrive det. Ellers forklarede han, at da de var samlet i Kællingbjerg Kro angående dommen, havde de indbyrdes indgået en edelig aftale om, at ingen af dem skulle afsløre, hvad </w:t>
            </w:r>
          </w:p>
        </w:tc>
      </w:tr>
      <w:tr>
        <w:trPr/>
        <w:tc>
          <w:tcPr>
            <w:tcW w:w="5040" w:type="dxa"/>
            <w:tcBorders/>
            <w:vAlign w:val="center"/>
          </w:tcPr>
          <w:p>
            <w:pPr>
              <w:pStyle w:val="Tabelindhold"/>
              <w:bidi w:val="0"/>
              <w:jc w:val="left"/>
              <w:rPr/>
            </w:pPr>
            <w:r>
              <w:rPr>
                <w:b/>
              </w:rPr>
              <w:t>[pag. 83]</w:t>
            </w:r>
            <w:r>
              <w:rPr/>
              <w:t xml:space="preserve"> imellum dennem forhandlede i samme Sag, forklarede og at vere af Græffvens Hofmester befalet at side i Gaardß Rætten.</w:t>
            </w:r>
          </w:p>
          <w:p>
            <w:pPr>
              <w:pStyle w:val="Tabelindhold"/>
              <w:bidi w:val="0"/>
              <w:jc w:val="left"/>
              <w:rPr/>
            </w:pPr>
            <w:r>
              <w:rPr/>
              <w:t xml:space="preserve">  </w:t>
            </w:r>
            <w:r>
              <w:rPr/>
              <w:t xml:space="preserve">Niels Rasmusen Berider Iligemaade fremb kom, saawel som og de andre Dombs Mænd, som Iligemaade blef indkaldet, og forklarede at de som tienner paa Gaarden blefve befalede og ordinerede af Græffvens Hofmester at side i Gaards Rætten, og de andre beordret at møde paa Wedelsborg, Huoreffter de Iligemaade blef befalet af Hofmesteren at side i Gaards Retten, og forklarede sambtlig, at have werit sammen i Kiellingbierg Kroe for at raadslage om Dommen, og da haver Olle Jacobßen Birckedommer og Hoffmester Danckqvart alleene sidet i een Stue, og forfattet Dommen, eller een Stiil dertil, og de sambtlig forklarede at de ginge ud af Stuen, og gafve diße twende Lye, imedens de dette forrettede, Ellers forklarede de alle at de hafde efterfult deris formand Olle Jacobß: som war een Birckedommer, hvilcket de meente der forstoed det best, og saa slog de deris tillid til hannem, og tilstaar de sambtlig at have underschrevet Dommen; </w:t>
            </w:r>
          </w:p>
          <w:p>
            <w:pPr>
              <w:pStyle w:val="Tabelindhold"/>
              <w:bidi w:val="0"/>
              <w:jc w:val="left"/>
              <w:rPr/>
            </w:pPr>
            <w:r>
              <w:rPr/>
              <w:t xml:space="preserve">   </w:t>
            </w:r>
            <w:r>
              <w:rPr/>
              <w:t>Dereffter begierede Christopher Fahrenhorst at maatte giøre Spørßmaal til samtlig Domsmændenne; huoreffter de da bleve udwiste, og igien indkaldet een effter anden.</w:t>
            </w:r>
          </w:p>
        </w:tc>
        <w:tc>
          <w:tcPr>
            <w:tcW w:w="4598" w:type="dxa"/>
            <w:tcBorders/>
            <w:vAlign w:val="center"/>
          </w:tcPr>
          <w:p>
            <w:pPr>
              <w:pStyle w:val="Tabelindhold"/>
              <w:bidi w:val="0"/>
              <w:jc w:val="left"/>
              <w:rPr/>
            </w:pPr>
            <w:r>
              <w:rPr>
                <w:b/>
              </w:rPr>
              <w:t>[pag. 83]</w:t>
            </w:r>
            <w:r>
              <w:rPr/>
              <w:t xml:space="preserve"> </w:t>
            </w:r>
            <w:r>
              <w:rPr/>
              <w:t xml:space="preserve">de </w:t>
            </w:r>
            <w:r>
              <w:rPr/>
              <w:t xml:space="preserve">forhandlede indbyrdes i samme sag. Han forklarede også, at han af grevens hofmester var blevet befalet at sidde i gårdsretten. </w:t>
            </w:r>
          </w:p>
          <w:p>
            <w:pPr>
              <w:pStyle w:val="Tabelindhold"/>
              <w:bidi w:val="0"/>
              <w:jc w:val="left"/>
              <w:rPr/>
            </w:pPr>
            <w:r>
              <w:rPr/>
              <w:t xml:space="preserve">   </w:t>
            </w:r>
            <w:r>
              <w:rPr/>
              <w:t xml:space="preserve">Berider Niels Rasmussen trådte ligeledes frem, ligesom de andre domsmænd, der også blev indkaldt, og de forklarede, at de som tjenere på gården var blevet befalet og beordret af grevens hofmester til at sidde i gårdsretten. De andre var beordret til at møde på Wedellsborg, hvorefter de ligeledes blev befalet af hofmesteren at sidde i gårdsretten. De forklarede samstemmende, at de havde været sammen i Kællingbjerg Kro for at rådslå om dommen, og da havde birkedommer Olle Jacobsen og hofmester Danckqvart siddet alene i en stue og forfattet dommen eller et udkast dertil. De forklarede alle, at de gik ud af stuen og lod de to være i fred, mens de udførte dette. Ellers forklarede de alle, at de havde fulgt deres formand Olle Jacobsen, da han var birkedommer, og de mente, at han forstod det bedst, og derfor havde de tillid til ham. De tilstod alle at have underskrevet dommen. </w:t>
            </w:r>
          </w:p>
          <w:p>
            <w:pPr>
              <w:pStyle w:val="Tabelindhold"/>
              <w:bidi w:val="0"/>
              <w:jc w:val="left"/>
              <w:rPr/>
            </w:pPr>
            <w:r>
              <w:rPr/>
              <w:t xml:space="preserve">   </w:t>
            </w:r>
            <w:r>
              <w:rPr/>
              <w:t>Derefter begærede Christopher Fahrenhorst at få lov til at stille spørgsmål til samtlige domsmænd, hvorefter de blev sendt ud og derefter indkaldt igen én efter én.</w:t>
            </w:r>
          </w:p>
        </w:tc>
      </w:tr>
      <w:tr>
        <w:trPr/>
        <w:tc>
          <w:tcPr>
            <w:tcW w:w="5040" w:type="dxa"/>
            <w:tcBorders/>
            <w:vAlign w:val="center"/>
          </w:tcPr>
          <w:p>
            <w:pPr>
              <w:pStyle w:val="Tabelindhold"/>
              <w:bidi w:val="0"/>
              <w:jc w:val="left"/>
              <w:rPr/>
            </w:pPr>
            <w:r>
              <w:rPr>
                <w:b/>
              </w:rPr>
              <w:t>[pag. 84]</w:t>
            </w:r>
            <w:r>
              <w:rPr/>
              <w:t xml:space="preserve"> Først Olle Jacobßen Birckedommer. Som Christopher Fahrenhorst tilspurde. Om hand iche er bewist, at dend tid de ware samlede paa Wedelsborg, Sagde Fahrenhorst til Staldmester Claus Brandt. Broder Wilt du appellere, saa kand du ligesaawel appelere fra GaardsRætten som fra BircheRetten, Hvortil Olle Jacobßen Svarede. At det var sandt det Fahrenhorst hafde sagt det, men enten Staldmesteren Svarede noget derimod eller icke weed hand icke Olle Jacobßen blef herpaa tilspurdt, om dette er scheed, før eller effter Dommen blef afsagt, Svarede. At det war førend Dommen blef afsagt, men weed iche om det war dend første eller sidste dag. </w:t>
            </w:r>
          </w:p>
          <w:p>
            <w:pPr>
              <w:pStyle w:val="Tabelindhold"/>
              <w:bidi w:val="0"/>
              <w:jc w:val="left"/>
              <w:rPr/>
            </w:pPr>
            <w:r>
              <w:rPr/>
              <w:t xml:space="preserve">  </w:t>
            </w:r>
            <w:r>
              <w:rPr/>
              <w:t>Hoffmester Danckvart blef jligemaade tilspurdt som Olle Jacobßen, og svarede ligeledes, mens hafde icke hørt at Staldmesteren hafde Svaret noget derimod.</w:t>
            </w:r>
          </w:p>
          <w:p>
            <w:pPr>
              <w:pStyle w:val="Tabelindhold"/>
              <w:bidi w:val="0"/>
              <w:jc w:val="left"/>
              <w:rPr/>
            </w:pPr>
            <w:r>
              <w:rPr/>
              <w:t xml:space="preserve">  </w:t>
            </w:r>
            <w:r>
              <w:rPr/>
              <w:t>Søfren Knudßen protesterede paa sinne Principalers vegne imod Olle Jacobßens og Hofmesterens nu aflagde Vidne, saasom de vidner tvert imod hvis de i Gaar wundet hafde, og formeener At de derfor vorder anseet paa sinne tider og steder, som hand siden paa sinne Principalers vegne vil have sig Reserverit til videre paatalle.</w:t>
            </w:r>
          </w:p>
          <w:p>
            <w:pPr>
              <w:pStyle w:val="Tabelindhold"/>
              <w:bidi w:val="0"/>
              <w:jc w:val="left"/>
              <w:rPr/>
            </w:pPr>
            <w:r>
              <w:rPr/>
              <w:t xml:space="preserve">   </w:t>
            </w:r>
            <w:r>
              <w:rPr/>
              <w:t>De øfrige Domsmænd blef indkaldet, og tilstoed</w:t>
            </w:r>
          </w:p>
        </w:tc>
        <w:tc>
          <w:tcPr>
            <w:tcW w:w="4598" w:type="dxa"/>
            <w:tcBorders/>
            <w:vAlign w:val="center"/>
          </w:tcPr>
          <w:p>
            <w:pPr>
              <w:pStyle w:val="Tabelindhold"/>
              <w:bidi w:val="0"/>
              <w:jc w:val="left"/>
              <w:rPr/>
            </w:pPr>
            <w:r>
              <w:rPr>
                <w:b/>
              </w:rPr>
              <w:t>[pag. 84]</w:t>
            </w:r>
            <w:r>
              <w:rPr/>
              <w:t xml:space="preserve"> Først birkedommer Olle Jacobsen. Christopher Fahrenhorst spurgte ham: Om han ikke var vidne til, at dengang de var samlet på Wedellsborg, sagde Fahrenhorst til staldmester Claus Brandt: "Broder, vil du appellere, så kan du ligeså vel appellere fra gårdsretten som fra birkeretten." Hertil svarede Olle Jacobsen: At det var sandt, at Fahrenhorst havde sagt det, men om staldmesteren svarede noget dertil eller ej, det ved han ikke. Olle Jacobsen blev herpå spurgt, om dette skete før eller efter dommen blev afsagt. Han svarede: At det var før dommen blev afsagt, men han ved ikke, om det var den første eller den sidste dag. </w:t>
            </w:r>
          </w:p>
          <w:p>
            <w:pPr>
              <w:pStyle w:val="Tabelindhold"/>
              <w:bidi w:val="0"/>
              <w:jc w:val="left"/>
              <w:rPr/>
            </w:pPr>
            <w:r>
              <w:rPr/>
              <w:t xml:space="preserve">  </w:t>
            </w:r>
            <w:r>
              <w:rPr/>
              <w:t xml:space="preserve">Hofmester Danckqvart blev spurgt på samme måde som Olle Jacobsen og svarede ligeså, men han havde ikke hørt, at staldmesteren havde svaret noget dertil. </w:t>
            </w:r>
          </w:p>
          <w:p>
            <w:pPr>
              <w:pStyle w:val="Tabelindhold"/>
              <w:bidi w:val="0"/>
              <w:jc w:val="left"/>
              <w:rPr/>
            </w:pPr>
            <w:r>
              <w:rPr/>
              <w:t xml:space="preserve">  </w:t>
            </w:r>
            <w:r>
              <w:rPr/>
              <w:t xml:space="preserve">Søren Knudsen protesterede på sine klienters vegne imod Olle Jacobsens og hofmesterens nu aflagte vidneudsagn, da de vidner stik imod det, de havde vidnet i går, og han mener, at de derfor vil blive draget til ansvar på passende tid og sted, hvilket han på sine klienters vegne vil forbeholde sig ret til senere at påtale. </w:t>
            </w:r>
          </w:p>
          <w:p>
            <w:pPr>
              <w:pStyle w:val="Tabelindhold"/>
              <w:bidi w:val="0"/>
              <w:jc w:val="left"/>
              <w:rPr/>
            </w:pPr>
            <w:r>
              <w:rPr/>
              <w:t xml:space="preserve">  </w:t>
            </w:r>
            <w:r>
              <w:rPr/>
              <w:t>De øvrige domsmænd blev indkaldt og bekræftede</w:t>
            </w:r>
          </w:p>
        </w:tc>
      </w:tr>
      <w:tr>
        <w:trPr/>
        <w:tc>
          <w:tcPr>
            <w:tcW w:w="5040" w:type="dxa"/>
            <w:tcBorders/>
            <w:vAlign w:val="center"/>
          </w:tcPr>
          <w:p>
            <w:pPr>
              <w:pStyle w:val="Tabelindhold"/>
              <w:bidi w:val="0"/>
              <w:jc w:val="left"/>
              <w:rPr/>
            </w:pPr>
            <w:r>
              <w:rPr>
                <w:b/>
              </w:rPr>
              <w:t>[pag. 85]</w:t>
            </w:r>
            <w:r>
              <w:rPr/>
              <w:t xml:space="preserve"> Olle Jacobßens forhen giorte Vidne paa Christopher Fahrenhorstes Spørßmaal, og tilstoede de sambtlig at Staldmesteren Brandt begierede beschreven hvad som i Retten er passerit, mens weed icke om hand haver svaret noget paa appelationen. </w:t>
            </w:r>
          </w:p>
          <w:p>
            <w:pPr>
              <w:pStyle w:val="Tabelindhold"/>
              <w:bidi w:val="0"/>
              <w:jc w:val="left"/>
              <w:rPr/>
            </w:pPr>
            <w:r>
              <w:rPr/>
              <w:t xml:space="preserve">  </w:t>
            </w:r>
            <w:r>
              <w:rPr/>
              <w:t>Søfren Knudßen paa Staldmester Claus Brandts Vegne svarede, at Brandt aldrig hafde tengt at Grefven schulle lade Dommen Exeqvere, mens at det ichon schulle verit een Skreck, og ej kommet videre, heldst effterdj hand viste hans Hustru var Uschyldig, tilmed hafde hand dend frygt for at fortørne Græffven, eller sige hannem noget imod, Huorpaa hand loed det beroe paa Grefvens eget Gotfindende, som forsvarlig kunde vere, forstoed sig ej heller paa huad hand udj saadan schynding schulle anfange, for hand saae at Magten Gick for Retten, efftersom hand og hans Hustru tilforn war negtet Appelation i retten, da hand indgaf hendes indleg, og tengte derfor at Dommen icke kunde nogensteds indstefnes, saasom hand i 22 Aar hand haver tient Græven, Aldrig hafde seet holde saadan een Ret; Hvilchet Claus Brandt, og nu vel self herudj Commissionen forklarer og vedstaaer at have werit Aarßagen. Hvilchet og bemte: Staldmester Claus Brandt herudj Commissionen tilstod og bekiendte saa at vere,</w:t>
            </w:r>
          </w:p>
        </w:tc>
        <w:tc>
          <w:tcPr>
            <w:tcW w:w="4598" w:type="dxa"/>
            <w:tcBorders/>
            <w:vAlign w:val="center"/>
          </w:tcPr>
          <w:p>
            <w:pPr>
              <w:pStyle w:val="Tabelindhold"/>
              <w:bidi w:val="0"/>
              <w:jc w:val="left"/>
              <w:rPr/>
            </w:pPr>
            <w:r>
              <w:rPr>
                <w:b/>
              </w:rPr>
              <w:t>[pag. 85]</w:t>
            </w:r>
            <w:r>
              <w:rPr/>
              <w:t xml:space="preserve"> Olle Jacobsens tidligere vidneudsagn på Christopher Fahrenhorsts spørgsmål, og de bekræftede alle, at staldmester Brandt begærede at få på skrift, hvad der var passeret i retten, men de ved ikke, om han har svaret noget angående appellationen. </w:t>
            </w:r>
          </w:p>
          <w:p>
            <w:pPr>
              <w:pStyle w:val="Tabelindhold"/>
              <w:bidi w:val="0"/>
              <w:jc w:val="left"/>
              <w:rPr/>
            </w:pPr>
            <w:r>
              <w:rPr/>
              <w:t xml:space="preserve">  </w:t>
            </w:r>
            <w:r>
              <w:rPr/>
              <w:t>Søren Knudsen svarede på staldmester Claus Brandts vegne: At Brandt aldrig havde tænkt, at greven ville lade dommen eksekvere, men at det kun skulle have været til skræk og advarsel og ikke føre til mere, især da han vidste, at hans hustru var uskyldig. Desuden nærede han frygt for at fortørne greven eller sige ham imod, hvorfor han lod det bero på grevens eget forgodtbefindende, så vidt det kunne være forsvarligt. Han forstod heller ikke, hvad han skulle stille op i en sådan fart, før han så, at magt gik for ret, eftersom han og hans hustru tidligere var blevet nægtet appellation i retten, da han indleverede hendes indlæg. Han tænkte derfor, at dommen ikke kunne indstævnes nogen steder, da han i de 22 år, han har tjent greven, aldrig havde set en sådan ret blive holdt. Dette forklarer og vedstår Claus Brandt også nu selv her i kommissionen at have været årsagen. Hvilket også den nævnte staldmester Claus Brandt tilstod her i kommissionen og bekendte var sandt.</w:t>
            </w:r>
          </w:p>
        </w:tc>
      </w:tr>
      <w:tr>
        <w:trPr/>
        <w:tc>
          <w:tcPr>
            <w:tcW w:w="5040" w:type="dxa"/>
            <w:tcBorders/>
            <w:vAlign w:val="center"/>
          </w:tcPr>
          <w:p>
            <w:pPr>
              <w:pStyle w:val="Tabelindhold"/>
              <w:bidi w:val="0"/>
              <w:jc w:val="left"/>
              <w:rPr/>
            </w:pPr>
            <w:r>
              <w:rPr>
                <w:b/>
              </w:rPr>
              <w:t>[pag. 86]</w:t>
            </w:r>
            <w:r>
              <w:rPr/>
              <w:t xml:space="preserve"> Hereffter blef for Retten fremkaldet Rasmus Jørgenßen og Søfren Hanßen som for Retten aflagde deris Eed at ville udsige Sandhed om hvis dennem blef tilspurdt. Og da effter tilspørgende forklarede. At have kaldet Staldmester Claus Brandt og hans Hustrue til dend saa kaldede Gaards Ret paa Wedelsborg. Videre at de og hafde forkyndt een beschickelße fra Fahrenhorst og til Claus Brandt; Og bekom da iche det Svar første gang som Græven ville nøjes med, og war det ichon paa et støche slet papir schreven og iche paa beschichelßen, og hafde Rasmus Jørgenßen self schrevet samme Svar effter Claus Brandtes egen Mund, og da de komme til Greven med samme Svar, ville hand iche imodtage det, for det \icke/ war schrevet paa beschichelßen med Claus Brandtes egen Haand, Huorfor det kom tilbage og fich Svaret schrefven paa beskickelßen. </w:t>
            </w:r>
          </w:p>
          <w:p>
            <w:pPr>
              <w:pStyle w:val="Tabelindhold"/>
              <w:bidi w:val="0"/>
              <w:jc w:val="left"/>
              <w:rPr/>
            </w:pPr>
            <w:r>
              <w:rPr/>
              <w:t xml:space="preserve">   </w:t>
            </w:r>
            <w:r>
              <w:rPr/>
              <w:t>Hereffter blef fremkaldet Christen Jørgenßen Skovfoget blef oplæst for hannem, det som Anna Holmes haver Wundet om det Barn som er paa Brandsøe, tilstoed at Isach Gierstendorfs Hustru Zidzel Carls datter hafde lewerit hannem Dette imellum Mortensdag og Juul Anno 1694. Og kom hun til hannem dermed om Morgenen een time for Dag i Gref Hanibals Navn, vidste og iche om det var Døbt, saasom hun ej sagde ham om Barnets Navn.</w:t>
            </w:r>
          </w:p>
        </w:tc>
        <w:tc>
          <w:tcPr>
            <w:tcW w:w="4598" w:type="dxa"/>
            <w:tcBorders/>
            <w:vAlign w:val="center"/>
          </w:tcPr>
          <w:p>
            <w:pPr>
              <w:pStyle w:val="Tabelindhold"/>
              <w:bidi w:val="0"/>
              <w:jc w:val="left"/>
              <w:rPr/>
            </w:pPr>
            <w:r>
              <w:rPr>
                <w:b/>
              </w:rPr>
              <w:t>[pag. 86]</w:t>
            </w:r>
            <w:r>
              <w:rPr/>
              <w:t xml:space="preserve"> Herefter blev Rasmus Jørgensen og Søren Hansen fremkaldt for retten, og de aflagde deres ed på at ville sige sandheden om det, de blev spurgt om. Efter udspørgen forklarede de: At have indkaldt staldmester Claus Brandt og hans hustru til den såkaldte gårdsret på Wedellsborg. Videre, at de også havde forkyndt en beskikkelse (ordre) fra Fahrenhorst til Claus Brandt. De modtog dog ikke det svar første gang, som greven ville lade sig nøje med, da det kun var skrevet på et stykke simpelt papir og ikke på selve beskikkelsen. Rasmus Jørgensen havde selv skrevet svaret efter Claus Brandts eget diktat, og da de kom til greven med svaret, ville han ikke modtage det, fordi det ikke var skrevet på beskikkelsen med Claus Brandts egen hånd. Derfor kom det tilbage, og de fik svaret skrevet på selve beskikkelsen. </w:t>
            </w:r>
          </w:p>
          <w:p>
            <w:pPr>
              <w:pStyle w:val="Tabelindhold"/>
              <w:bidi w:val="0"/>
              <w:jc w:val="left"/>
              <w:rPr/>
            </w:pPr>
            <w:r>
              <w:rPr/>
              <w:t xml:space="preserve">   </w:t>
            </w:r>
            <w:r>
              <w:rPr/>
              <w:t>Herefter blev skovfoged Christen Jørgensen fremkaldt. Det, som Anna Holmes havde vidnet om det barn, der er på Brandsø, blev oplæst for ham. Han tilstod, at Isach Gierstendorfs hustru, Sidsel Carlsdatter, havde leveret ham dette mellem mortensdag og jul i året 1694. Hun kom til ham med det om morgenen en time før dag i grev Hannibals navn. Han vidste heller ikke, om det var døbt, da hun ikke oplyste ham om barnets navn.</w:t>
            </w:r>
          </w:p>
        </w:tc>
      </w:tr>
    </w:tbl>
    <w:tbl>
      <w:tblPr>
        <w:tblW w:w="9638" w:type="dxa"/>
        <w:jc w:val="left"/>
        <w:tblInd w:w="28" w:type="dxa"/>
        <w:tblLayout w:type="fixed"/>
        <w:tblCellMar>
          <w:top w:w="28" w:type="dxa"/>
          <w:left w:w="28" w:type="dxa"/>
          <w:bottom w:w="28" w:type="dxa"/>
          <w:right w:w="28" w:type="dxa"/>
        </w:tblCellMar>
      </w:tblPr>
      <w:tblGrid>
        <w:gridCol w:w="5040"/>
        <w:gridCol w:w="4598"/>
      </w:tblGrid>
      <w:tr>
        <w:trPr>
          <w:tblHeader w:val="true"/>
        </w:trPr>
        <w:tc>
          <w:tcPr>
            <w:tcW w:w="5040" w:type="dxa"/>
            <w:tcBorders/>
            <w:vAlign w:val="center"/>
          </w:tcPr>
          <w:p>
            <w:pPr>
              <w:pStyle w:val="Tabeloverskrift"/>
              <w:bidi w:val="0"/>
              <w:rPr/>
            </w:pPr>
            <w:r>
              <w:rPr/>
            </w:r>
          </w:p>
        </w:tc>
        <w:tc>
          <w:tcPr>
            <w:tcW w:w="4598" w:type="dxa"/>
            <w:tcBorders/>
            <w:vAlign w:val="center"/>
          </w:tcPr>
          <w:p>
            <w:pPr>
              <w:pStyle w:val="Tabeloverskrift"/>
              <w:bidi w:val="0"/>
              <w:rPr/>
            </w:pPr>
            <w:r>
              <w:rPr/>
            </w:r>
          </w:p>
        </w:tc>
      </w:tr>
      <w:tr>
        <w:trPr/>
        <w:tc>
          <w:tcPr>
            <w:tcW w:w="5040" w:type="dxa"/>
            <w:tcBorders/>
            <w:vAlign w:val="center"/>
          </w:tcPr>
          <w:p>
            <w:pPr>
              <w:pStyle w:val="Tabelindhold"/>
              <w:bidi w:val="0"/>
              <w:spacing w:before="0" w:after="283"/>
              <w:jc w:val="left"/>
              <w:rPr>
                <w:b/>
              </w:rPr>
            </w:pPr>
            <w:r>
              <w:rPr>
                <w:b/>
              </w:rPr>
              <w:t>[pag. 87]</w:t>
            </w:r>
          </w:p>
          <w:p>
            <w:pPr>
              <w:pStyle w:val="Tabelindhold"/>
              <w:bidi w:val="0"/>
              <w:spacing w:before="0" w:after="283"/>
              <w:jc w:val="left"/>
              <w:rPr/>
            </w:pPr>
            <w:r>
              <w:rPr/>
              <w:t>Dernest blef fremkaldet Hr. Broder Risbrich og effter Loven aflagde sin Eed at vilde udsige sin Sandhed saawit hannem er Vitterlig i Denne Sag, og effter tilspørgende forklarede At effter at Barnet war døbt, tengte hand det war best at det kunde dølges, for Hans Græffvelig Excellences egen schyld, at Huußet iche schulle paaføris nogen spot, Huorfore hand sagde til Peder Knudßen seer i nogen af Grefvens folck, da siger dem, at Frøckenen er icke meere med Barn end ieg, saasom vidnet tengte det paa dend maade kunde dølges, men siden fornam hand af Græfvens folch, at Græven iche ville have det dølget, Huorfore hand befattede sig aldeeles intet dermed. Videre forklarede Hr: Broder effter tilspørgende, at dagen førend Executionen scheede, Skickede Claus Brandt bud effter Vidnet, at hand som hans Gammel goede wen, ville bede for hannem hoes Græfven, og formilde hans Haardhed, Huorpaa hand tilligemed Hr: Michel i tanderop Reyste samme dag til Greven, og da de komme op til hannem, Bade de samtl: Greven at hand iche ville fare fort med saa haard een Domb, Da svarede Grefven, det giør mig ont for Staldmester at hand er kommen j med saa scharns folch, formedelst hand har tient mig i saamange Aar, Men hvad schal ieg giøre mit Huuß er Schamferit huad Revange schal ieg faae derfor igien,</w:t>
            </w:r>
          </w:p>
        </w:tc>
        <w:tc>
          <w:tcPr>
            <w:tcW w:w="4598" w:type="dxa"/>
            <w:tcBorders/>
            <w:vAlign w:val="center"/>
          </w:tcPr>
          <w:p>
            <w:pPr>
              <w:pStyle w:val="Tabelindhold"/>
              <w:bidi w:val="0"/>
              <w:spacing w:before="0" w:after="283"/>
              <w:jc w:val="left"/>
              <w:rPr>
                <w:b/>
              </w:rPr>
            </w:pPr>
            <w:r>
              <w:rPr>
                <w:b/>
              </w:rPr>
              <w:t>[pag. 87]</w:t>
            </w:r>
          </w:p>
          <w:p>
            <w:pPr>
              <w:pStyle w:val="Tabelindhold"/>
              <w:bidi w:val="0"/>
              <w:spacing w:before="0" w:after="283"/>
              <w:jc w:val="left"/>
              <w:rPr/>
            </w:pPr>
            <w:r>
              <w:rPr/>
            </w:r>
          </w:p>
          <w:p>
            <w:pPr>
              <w:pStyle w:val="Tabelindhold"/>
              <w:bidi w:val="0"/>
              <w:spacing w:before="0" w:after="283"/>
              <w:jc w:val="left"/>
              <w:rPr/>
            </w:pPr>
            <w:r>
              <w:rPr/>
              <w:t>Dernæst blev hr. Broder Risbrich fremkaldt, og han aflagde efter loven sin ed på at ville sige sandheden, så vidt den er ham bekendt i denne sag. Efter spørgsmål forklarede han, at efter at barnet var døbt, tænkte han, at det var bedst, at det blev skjult for hans grevelige excellences egen skyld, så huset ikke skulle blive påført nogen skam. Hvorfor han sagde til Peder Knudsen: "Hvis I ser nogen af grevens folk, så sig til dem, at frøkenen ikke er mere med barn end jeg," da vidnet tænkte, at det på den måde kunne skjules. Men siden erfarede han fra grevens folk, at greven ikke ville have det skjult, hvorfor han derefter slet ikke befattede sig med det. Videre forklarede hr. Broder efter forespørgsel, at dagen før eksekveringen skete, sendte Claus Brandt bud efter vidnet for at han, som hans gamle gode ven, ville bede for ham hos greven og formilde hans hårdhed. Hvorpå han sammen med hr. Michel i Tanderup rejste til greven samme dag, og da de kom op til ham, bad de samlet greven om, at han ikke ville gå videre med så hård en dom. Da svarede greven: "Det gør mig ondt for staldmesteren, at han er kommet i selskab med sådant skarnspak, eftersom han har tjent mig i så mange år. Men hvad skal jeg gøre? Mit hus er vanæret, hvilken hævn skal jeg få for det til gengæld?"</w:t>
            </w:r>
          </w:p>
        </w:tc>
      </w:tr>
      <w:tr>
        <w:trPr/>
        <w:tc>
          <w:tcPr>
            <w:tcW w:w="5040" w:type="dxa"/>
            <w:tcBorders/>
            <w:vAlign w:val="center"/>
          </w:tcPr>
          <w:p>
            <w:pPr>
              <w:pStyle w:val="Tabelindhold"/>
              <w:bidi w:val="0"/>
              <w:spacing w:before="0" w:after="283"/>
              <w:jc w:val="left"/>
              <w:rPr>
                <w:b/>
              </w:rPr>
            </w:pPr>
            <w:r>
              <w:rPr>
                <w:b/>
              </w:rPr>
              <w:t>[pag. 88]</w:t>
            </w:r>
          </w:p>
          <w:p>
            <w:pPr>
              <w:pStyle w:val="Tabelindhold"/>
              <w:bidi w:val="0"/>
              <w:spacing w:before="0" w:after="283"/>
              <w:jc w:val="left"/>
              <w:rPr/>
            </w:pPr>
            <w:r>
              <w:rPr/>
            </w:r>
          </w:p>
          <w:p>
            <w:pPr>
              <w:pStyle w:val="Tabelindhold"/>
              <w:bidi w:val="0"/>
              <w:spacing w:before="0" w:after="283"/>
              <w:jc w:val="left"/>
              <w:rPr/>
            </w:pPr>
            <w:r>
              <w:rPr/>
              <w:t xml:space="preserve">Min Datter hun er Straffet og schal blive Straffet, og dend Scharn som har forført hende med hendes Coplerie schal strafes effter Dommens indhold. Effter tilspørgelße forklarer Hr: Broder at det lidet fremmede pige barn som er paa Brandsøe udj hans Sogn, er icke af hannem døbt, ey heller weed om nogen det haver Døbt.    </w:t>
            </w:r>
          </w:p>
          <w:p>
            <w:pPr>
              <w:pStyle w:val="Tabelindhold"/>
              <w:bidi w:val="0"/>
              <w:spacing w:before="0" w:after="283"/>
              <w:jc w:val="left"/>
              <w:rPr/>
            </w:pPr>
            <w:r>
              <w:rPr/>
              <w:t xml:space="preserve">    </w:t>
            </w:r>
            <w:r>
              <w:rPr/>
              <w:t>Søfren Knudßen tilspurde Hr: Broder, at saasom Græven hafde ladet det Ord falde om Staldmesterens Konne, om hand da viste Claus Brandt, hans Hustru eller andre deris paarørende, for noget Usømmeligt at beschylde, at de joe altid haver lefvet som Ærlige og Skickelige Folck, burde at giøre, Svarede. Ney hand viste dem aldeeles intet at beschylde, men altid hafde verit Ærlige og fine folck, som det heele Sogn schal vidne, om det giøres fornøden.</w:t>
            </w:r>
          </w:p>
          <w:p>
            <w:pPr>
              <w:pStyle w:val="Tabelindhold"/>
              <w:bidi w:val="0"/>
              <w:spacing w:before="0" w:after="283"/>
              <w:jc w:val="left"/>
              <w:rPr/>
            </w:pPr>
            <w:r>
              <w:rPr/>
              <w:t xml:space="preserve">   </w:t>
            </w:r>
            <w:r>
              <w:rPr/>
              <w:t>Dernest Blef fremkaldet Hr: Michel Jacobssen i tanderop og effter at hand effter Lovens maade aflagde sin Eed, sin Sandhed at ville sige, saawit hannem i denne Sag vidende er. og forklarede effter tilspørgende. At hand effter Staldmesterens Anmodning, var kommen tilligemed Hr: Broder til Wedelsborg, og da hand saae Maria Borgers staae enten i Wascherstuen eller i Borgestuen</w:t>
            </w:r>
          </w:p>
        </w:tc>
        <w:tc>
          <w:tcPr>
            <w:tcW w:w="4598" w:type="dxa"/>
            <w:tcBorders/>
            <w:vAlign w:val="center"/>
          </w:tcPr>
          <w:p>
            <w:pPr>
              <w:pStyle w:val="Tabelindhold"/>
              <w:bidi w:val="0"/>
              <w:spacing w:before="0" w:after="283"/>
              <w:jc w:val="left"/>
              <w:rPr>
                <w:b/>
              </w:rPr>
            </w:pPr>
            <w:r>
              <w:rPr>
                <w:b/>
              </w:rPr>
              <w:t>[pag. 88]</w:t>
            </w:r>
          </w:p>
          <w:p>
            <w:pPr>
              <w:pStyle w:val="Tabelindhold"/>
              <w:bidi w:val="0"/>
              <w:spacing w:before="0" w:after="283"/>
              <w:jc w:val="left"/>
              <w:rPr/>
            </w:pPr>
            <w:r>
              <w:rPr/>
            </w:r>
          </w:p>
          <w:p>
            <w:pPr>
              <w:pStyle w:val="Tabelindhold"/>
              <w:bidi w:val="0"/>
              <w:spacing w:before="0" w:after="283"/>
              <w:jc w:val="left"/>
              <w:rPr/>
            </w:pPr>
            <w:r>
              <w:rPr/>
              <w:t xml:space="preserve">"Min datter er straffet og skal blive straffet, og det skarn, som har forført hende med sit kobleri, skal straffes efter dommens indhold." Efter forespørgsel forklarer hr. Broder, at det lille fremmede pigebarn, som er på Brandsø i hans sogn, ikke er døbt af ham, og han ved heller ikke, om nogen har døbt det. </w:t>
            </w:r>
          </w:p>
          <w:p>
            <w:pPr>
              <w:pStyle w:val="Tabelindhold"/>
              <w:bidi w:val="0"/>
              <w:spacing w:before="0" w:after="283"/>
              <w:jc w:val="left"/>
              <w:rPr/>
            </w:pPr>
            <w:r>
              <w:rPr/>
              <w:t xml:space="preserve">Søren Knudsen spurgte hr. Broder om følgende: Da greven havde ladet de ord falde om staldmesterens kone, om han da vidste noget usømmeligt at beskylde Claus Brandt, hans hustru eller andre af deres pårørende for, eller om de jo altid havde levet som ærlige og skikkelige folk bør gøre. Han svarede: Nej, han vidste slet intet at beskylde dem for, men de havde altid været ærlige og ordentlige folk, hvilket hele sognet skal vidne om, hvis det bliver nødvendigt. </w:t>
            </w:r>
          </w:p>
          <w:p>
            <w:pPr>
              <w:pStyle w:val="Tabelindhold"/>
              <w:bidi w:val="0"/>
              <w:spacing w:before="0" w:after="283"/>
              <w:jc w:val="left"/>
              <w:rPr/>
            </w:pPr>
            <w:r>
              <w:rPr/>
              <w:t xml:space="preserve">   </w:t>
            </w:r>
            <w:r>
              <w:rPr/>
              <w:t xml:space="preserve">Dernæst blev hr. Michel Jacobsen i Tanderup fremkaldt, og efter at han på lovmæssig vis havde aflagt sin ed på at ville sige sandheden, så vidt han har kendskab til den i denne sag, forklarede han efter forespørgsel: At han efter staldmesterens anmodning var kommet sammen med hr. Broder til Wedellsborg, og da han så Maria Borger stå enten i vaskestuen eller i </w:t>
            </w:r>
            <w:r>
              <w:rPr/>
              <w:t>Borge</w:t>
            </w:r>
            <w:r>
              <w:rPr/>
              <w:t xml:space="preserve">stuen </w:t>
            </w:r>
            <w:r>
              <w:rPr/>
              <w:t>(folkestuen).</w:t>
            </w:r>
          </w:p>
        </w:tc>
      </w:tr>
      <w:tr>
        <w:trPr/>
        <w:tc>
          <w:tcPr>
            <w:tcW w:w="5040" w:type="dxa"/>
            <w:tcBorders/>
            <w:vAlign w:val="center"/>
          </w:tcPr>
          <w:p>
            <w:pPr>
              <w:pStyle w:val="Tabelindhold"/>
              <w:bidi w:val="0"/>
              <w:spacing w:before="0" w:after="283"/>
              <w:jc w:val="left"/>
              <w:rPr>
                <w:b/>
              </w:rPr>
            </w:pPr>
            <w:r>
              <w:rPr>
                <w:b/>
              </w:rPr>
              <w:t>[pag. 89]</w:t>
            </w:r>
          </w:p>
          <w:p>
            <w:pPr>
              <w:pStyle w:val="Tabelindhold"/>
              <w:bidi w:val="0"/>
              <w:spacing w:before="0" w:after="283"/>
              <w:jc w:val="left"/>
              <w:rPr/>
            </w:pPr>
            <w:r>
              <w:rPr/>
            </w:r>
          </w:p>
          <w:p>
            <w:pPr>
              <w:pStyle w:val="Tabelindhold"/>
              <w:bidi w:val="0"/>
              <w:spacing w:before="0" w:after="283"/>
              <w:jc w:val="left"/>
              <w:rPr/>
            </w:pPr>
            <w:r>
              <w:rPr/>
              <w:t>men om der War Wagt vidste hand iche, gick hand til hende, og beklagede hende, og lovede hende, at giøre sit beste at overtalle Græfven til mildhed, men i fald dette icke gaar an, Saa wilde hand raade hende som en ven at hendes Mand schulle begiere Sagen beschreven til Appelation, fordj hun saa vel at Grefven hafde magten, maa schee ogsaa vel Retten, hand vidste det icke, det gaf sig vel i tiden, og derfore ville hun frelßes fra een Schimpf som hinde snart kunde overgaae, da schulle hun lade hendes Mand begiere Sagen beschreven til Appellation, for dette Widnets Raad tachede hun ham, og bad hand vilde sige det til hindes Mand, som Vidnet og giorde, og sagde det til hannem, derpaa Svarede Staldmester, huad haver ieg goede Deraf, kand schee ieg kand komme at talle med Grefven self og kand schee icke, og da vidnet endelig sagde til hannem, hand fich det at giøre, og Repeterede de forige Ord, hand saa vel at Græfven hafde Magten og maa schee og vel hafde Retten, Hvilchet Gud vedste, og derfor om hand vilde frelße sin konne fra een Spott som hende kunde overgaae, schulle hand begiere Appelation, det ville vidnet raade hannem til som een Venn, Derpaa svarede Staldmester, Jeg taller intet meere derom, Grefven dend Goede Herre kand giøre der j huad hand vil, og gict Staldmesteren samme tid og Græd og War meget beængstet; j det blef der raabt</w:t>
            </w:r>
          </w:p>
        </w:tc>
        <w:tc>
          <w:tcPr>
            <w:tcW w:w="4598" w:type="dxa"/>
            <w:tcBorders/>
            <w:vAlign w:val="center"/>
          </w:tcPr>
          <w:p>
            <w:pPr>
              <w:pStyle w:val="Tabelindhold"/>
              <w:bidi w:val="0"/>
              <w:spacing w:before="0" w:after="283"/>
              <w:jc w:val="left"/>
              <w:rPr>
                <w:b/>
              </w:rPr>
            </w:pPr>
            <w:r>
              <w:rPr>
                <w:b/>
              </w:rPr>
              <w:t>[pag. 89]</w:t>
            </w:r>
          </w:p>
          <w:p>
            <w:pPr>
              <w:pStyle w:val="Tabelindhold"/>
              <w:bidi w:val="0"/>
              <w:spacing w:before="0" w:after="283"/>
              <w:jc w:val="left"/>
              <w:rPr/>
            </w:pPr>
            <w:r>
              <w:rPr/>
            </w:r>
          </w:p>
          <w:p>
            <w:pPr>
              <w:pStyle w:val="Tabelindhold"/>
              <w:bidi w:val="0"/>
              <w:spacing w:before="0" w:after="283"/>
              <w:jc w:val="left"/>
              <w:rPr/>
            </w:pPr>
            <w:r>
              <w:rPr/>
              <w:t>men om der var vagt, vidste han ikke, gik han hen til hende og beklagede hendes situation. Han lovede hende at gøre sit bedste for at overtale greven til mildhed, men i tilfælde af, at dette ikke lod sig gøre, så ville han som en ven råde hende til, at hendes mand skulle begære sagen udleveret skriftligt med henblik på appellation. For hun så jo vel, at greven havde magten, og måske også retten – det vidste han ikke, det ville vise sig med tiden – og hvis hun derfor ville frelses fra en skændsel, som snart kunne overgå hende, så skulle hun lade sin mand begære sagen skriftligt til appellation. For dette vidnes råd takkede hun ham og bad ham sige det til hendes mand, hvilket vidnet også gjorde; han sagde det til ham, hvorpå staldmesteren svarede: "Hvad har jeg gavn af det? Måske kan jeg komme til at tale med greven selv, og måske ikke." Da vidnet endelig sagde til ham, at han skulle se at få det gjort, og gentog de forrige ord om, at han jo så, at greven havde magten og måske også retten, hvilket Gud vidste, og at han derfor skulle begære appellation, hvis han ville frelse sin kone fra en spot, som kunne overgå hende – hvilket vidnet rådede ham til som en ven – derpå svarede staldmesteren: "Jeg taler ikke mere om det. Greven, den gode herre, kan gøre i den sag, hvad han vil," og staldmesteren gik samme tid og græd og var meget angst. I det samme blev der råbt,</w:t>
            </w:r>
          </w:p>
        </w:tc>
      </w:tr>
      <w:tr>
        <w:trPr/>
        <w:tc>
          <w:tcPr>
            <w:tcW w:w="5040" w:type="dxa"/>
            <w:tcBorders/>
            <w:vAlign w:val="center"/>
          </w:tcPr>
          <w:p>
            <w:pPr>
              <w:pStyle w:val="Tabelindhold"/>
              <w:bidi w:val="0"/>
              <w:spacing w:before="0" w:after="283"/>
              <w:jc w:val="left"/>
              <w:rPr>
                <w:b/>
              </w:rPr>
            </w:pPr>
            <w:r>
              <w:rPr>
                <w:b/>
              </w:rPr>
              <w:t>[pag. 90]</w:t>
            </w:r>
          </w:p>
          <w:p>
            <w:pPr>
              <w:pStyle w:val="Tabelindhold"/>
              <w:bidi w:val="0"/>
              <w:spacing w:before="0" w:after="283"/>
              <w:jc w:val="left"/>
              <w:rPr/>
            </w:pPr>
            <w:r>
              <w:rPr/>
            </w:r>
          </w:p>
          <w:p>
            <w:pPr>
              <w:pStyle w:val="Tabelindhold"/>
              <w:bidi w:val="0"/>
              <w:spacing w:before="0" w:after="283"/>
              <w:jc w:val="left"/>
              <w:rPr/>
            </w:pPr>
            <w:r>
              <w:rPr/>
              <w:t xml:space="preserve">at Widnet og Hr: Broder schulde komme op til Grewen, og nogen tid førend de kom op, hafde dend liden Baron Woldemar tallet med dem, og sagde til dem, I wed noch at I ere min PaPa vel kommen men taller intet om Dend Sag med Staldmesteren, fordj hand er saameget fortrydelig over Dend Sag. </w:t>
            </w:r>
          </w:p>
          <w:p>
            <w:pPr>
              <w:pStyle w:val="Tabelindhold"/>
              <w:bidi w:val="0"/>
              <w:spacing w:before="0" w:after="283"/>
              <w:jc w:val="left"/>
              <w:rPr/>
            </w:pPr>
            <w:r>
              <w:rPr/>
              <w:t xml:space="preserve">   </w:t>
            </w:r>
            <w:r>
              <w:rPr/>
              <w:t xml:space="preserve">Søfren Knudßen tilspurde Hr: Michel Jacobßen om hand iche kand erindre, om Maria Borgers sagde til hannem, Giør dj det wed mig, Jeg schal gaae for Kongen og klage om ieg end schulle gaae paa mine bare føder, Huortil Hr: Michel Jacobßen svarede. og negtede, hand det ej hafde hørt eller kunde erindre. </w:t>
            </w:r>
          </w:p>
          <w:p>
            <w:pPr>
              <w:pStyle w:val="Tabelindhold"/>
              <w:bidi w:val="0"/>
              <w:spacing w:before="0" w:after="283"/>
              <w:jc w:val="left"/>
              <w:rPr/>
            </w:pPr>
            <w:r>
              <w:rPr/>
              <w:t>Ydermeere forklarede, at da Hr. Michel Jacobßen og Hr. Broder kom op i stuen, og effter at de hafde spißet, og de lenge hafde holt det, hvilcke af dem først schulle begynde at talle til Græffven, om denne handel, Da endelig udbrød Hr: Michel i tanderop, og sagde, Goede Herre, frygt for at fortørne jer, har holt Oß \lidet/ tilbage at rygte vor Ærinde, men Kierlighed til vor Neste tvinger Os, endelig at bryde ud dermed, og da er det, at vj vilde samtl: bede ded Naadige Herschab Wille om det war mueligt forlindre Dend Straf som vj fornommet Staldmesters Hustru war tildømbt, Huorpaa hand</w:t>
            </w:r>
          </w:p>
        </w:tc>
        <w:tc>
          <w:tcPr>
            <w:tcW w:w="4598" w:type="dxa"/>
            <w:tcBorders/>
            <w:vAlign w:val="center"/>
          </w:tcPr>
          <w:p>
            <w:pPr>
              <w:pStyle w:val="Tabelindhold"/>
              <w:bidi w:val="0"/>
              <w:spacing w:before="0" w:after="283"/>
              <w:jc w:val="left"/>
              <w:rPr>
                <w:b/>
              </w:rPr>
            </w:pPr>
            <w:r>
              <w:rPr>
                <w:b/>
              </w:rPr>
              <w:t>[pag. 90]</w:t>
            </w:r>
          </w:p>
          <w:p>
            <w:pPr>
              <w:pStyle w:val="Tabelindhold"/>
              <w:bidi w:val="0"/>
              <w:spacing w:before="0" w:after="283"/>
              <w:jc w:val="left"/>
              <w:rPr/>
            </w:pPr>
            <w:r>
              <w:rPr/>
            </w:r>
          </w:p>
          <w:p>
            <w:pPr>
              <w:pStyle w:val="Tabelindhold"/>
              <w:bidi w:val="0"/>
              <w:spacing w:before="0" w:after="283"/>
              <w:jc w:val="left"/>
              <w:rPr/>
            </w:pPr>
            <w:r>
              <w:rPr/>
              <w:t xml:space="preserve">at vidnet og hr. Broder skulle komme op til greven. Noget før de kom op, havde den lille baron Woldemar talt med dem og sagt til dem: "I ved nok, at I er velkomne hos min far, men tal intet om sagen med staldmesteren, for han er så meget fortørnet over den sag." </w:t>
            </w:r>
          </w:p>
          <w:p>
            <w:pPr>
              <w:pStyle w:val="Tabelindhold"/>
              <w:bidi w:val="0"/>
              <w:spacing w:before="0" w:after="283"/>
              <w:jc w:val="left"/>
              <w:rPr/>
            </w:pPr>
            <w:r>
              <w:rPr/>
              <w:t xml:space="preserve">   </w:t>
            </w:r>
            <w:r>
              <w:rPr/>
              <w:t xml:space="preserve">Søren Knudsen spurgte hr. Michel Jacobsen, om han ikke kan huske, om Maria Borger sagde til ham: "Gør de det ved mig, så skal jeg gå til kongen og klage, om jeg så skal gå på mine bare fødder." Hvortil hr. Michel Jacobsen svarede og benægtede det; han havde ikke hørt det eller kunne ikke erindre det. </w:t>
            </w:r>
          </w:p>
          <w:p>
            <w:pPr>
              <w:pStyle w:val="Tabelindhold"/>
              <w:bidi w:val="0"/>
              <w:spacing w:before="0" w:after="283"/>
              <w:jc w:val="left"/>
              <w:rPr/>
            </w:pPr>
            <w:r>
              <w:rPr/>
              <w:t xml:space="preserve">    </w:t>
            </w:r>
            <w:r>
              <w:rPr/>
              <w:t>Ydermere forklarede han, at da hr. Michel Jacobsen og hr. Broder kom op i stuen, og efter at de havde spist, og de længe havde tøvet med, hvem af dem der først skulle begynde at tale til greven om denne sag, da udbrød hr. Michel i Tanderup endelig og sagde: "Gode herre, frygt for at fortørne jer har holdt os lidt tilbage fra at fremføre vores ærinde, men kærlighed til vores næste tvinger os endelig til at bryde ud dermed. Og det er, at vi alle ville bede det nådige herskab om, om det var muligt at forhindre den straf, som vi har erfaret, at staldmesterens hustru var blevet dømt til." Hvorpå han</w:t>
            </w:r>
          </w:p>
        </w:tc>
      </w:tr>
      <w:tr>
        <w:trPr/>
        <w:tc>
          <w:tcPr>
            <w:tcW w:w="5040" w:type="dxa"/>
            <w:tcBorders/>
            <w:vAlign w:val="center"/>
          </w:tcPr>
          <w:p>
            <w:pPr>
              <w:pStyle w:val="Tabelindhold"/>
              <w:bidi w:val="0"/>
              <w:spacing w:before="0" w:after="283"/>
              <w:jc w:val="left"/>
              <w:rPr>
                <w:b/>
              </w:rPr>
            </w:pPr>
            <w:r>
              <w:rPr>
                <w:b/>
              </w:rPr>
              <w:t>[pag. 91]</w:t>
            </w:r>
          </w:p>
          <w:p>
            <w:pPr>
              <w:pStyle w:val="Tabelindhold"/>
              <w:bidi w:val="0"/>
              <w:spacing w:before="0" w:after="283"/>
              <w:jc w:val="left"/>
              <w:rPr/>
            </w:pPr>
            <w:r>
              <w:rPr/>
            </w:r>
          </w:p>
          <w:p>
            <w:pPr>
              <w:pStyle w:val="Tabelindhold"/>
              <w:bidi w:val="0"/>
              <w:spacing w:before="0" w:after="283"/>
              <w:jc w:val="left"/>
              <w:rPr/>
            </w:pPr>
            <w:r>
              <w:rPr/>
              <w:t>først svarede, Ded war een Heel haab, at der war saamange omhygelige fore at frj Dend Qvinde for sin Schimpf, og ingen dißwær fornom hand, at have baaret om sorg, at hans Huuß hafde blevet rædet fra dend Spot det war overgaaet, Huorpaa Vidnet Svarede. At kunde dermed Spotten borttages fra Huußet, og heldst om hun leed tilbørlig, vilde Vidnet icke lucke sin Mund op derom, Mens som det icke saa war, dißwær at Grævens huuß derwed kunde nogen Spot aftages, saa bad wj dog hand vilde for Guds Skyld dog Skaane dend fattige Mands Hustru, om det war mueligt. Derpaa Svarede Græven. Hand beklagede self Højligen Staldmesterens Skiæbne, at hand war kommen i med Dend Qvinde, og hvad ieg i een og anden maade har giort imod Staldmester for hans tienniste Skyld, er Gud og mig self best witterlig, og weed ieg baade et og andet, Staldmester har forseet sig een og anden gang her paa Gaarden med Lejermaal, foruden det er der og vel et og andet bleven ført for mig som ieg har ladet blive til Løgn for hans tienniste schyld, og I weed vel self sagde Greven. hvad der er passerit ved Staldmesteren og hans Hustru, Hvilcket ieg altsammen har ladet gaaet og perdonerit for hans tiennistes schyld, men sagde Græffven videre, som denne Sag</w:t>
            </w:r>
          </w:p>
        </w:tc>
        <w:tc>
          <w:tcPr>
            <w:tcW w:w="4598" w:type="dxa"/>
            <w:tcBorders/>
            <w:vAlign w:val="center"/>
          </w:tcPr>
          <w:p>
            <w:pPr>
              <w:pStyle w:val="Tabelindhold"/>
              <w:bidi w:val="0"/>
              <w:spacing w:before="0" w:after="283"/>
              <w:jc w:val="left"/>
              <w:rPr>
                <w:b/>
              </w:rPr>
            </w:pPr>
            <w:r>
              <w:rPr>
                <w:b/>
              </w:rPr>
              <w:t>[pag. 91]</w:t>
            </w:r>
          </w:p>
          <w:p>
            <w:pPr>
              <w:pStyle w:val="Tabelindhold"/>
              <w:bidi w:val="0"/>
              <w:spacing w:before="0" w:after="283"/>
              <w:jc w:val="left"/>
              <w:rPr/>
            </w:pPr>
            <w:r>
              <w:rPr/>
            </w:r>
          </w:p>
          <w:p>
            <w:pPr>
              <w:pStyle w:val="Tabelindhold"/>
              <w:bidi w:val="0"/>
              <w:spacing w:before="0" w:after="283"/>
              <w:jc w:val="left"/>
              <w:rPr/>
            </w:pPr>
            <w:r>
              <w:rPr/>
              <w:t>først svarede: Det var dog en hel mængde folk, der var så omhyggelige med at ville befri den kvinde for hendes skam, men desværre havde han ingen bemærket, der havde båret omsorg for, at hans hus var blevet reddet fra den spot, der var overgået det. Hvorpå vidnet svarede: At hvis spotten derved kunne fjernes fra huset, og især hvis hun led retmæssigt, så ville vidnet ikke åbne sin mund derom. Men da det desværre ikke var sådan, at grevens hus derved kunne få fjernet nogen spot, så bad vi ham dog for Guds skyld om at skåne den fattige mands hustru, hvis det var muligt. Derpå svarede greven: Han beklagede selv i høj grad staldmesterens skæbne, at han var kommet i selskab med den kvinde. "Og hvad jeg på den ene eller anden måde har gjort mod staldmesteren for hans tjenestes skyld, er Gud og jeg selv bedst vidende om. Og jeg ved både det ene og det andet; staldmesteren har forset sig en og anden gang her på gården med lejermål (udenomsægteskabelig sex), og desuden er der vel også det ene og det andet, som er blevet fremført for mig, som jeg har ladet passere som løgn for hans tjenestes skyld. Og I ved vel selv," sagde greven, "hvad der er passeret ved staldmesteren og hans hustru, hvilket jeg alt sammen har ladet gå og har benådet for hans tjenestes skyld. Men," sagde greven videre, "da denne sag</w:t>
            </w:r>
          </w:p>
        </w:tc>
      </w:tr>
      <w:tr>
        <w:trPr/>
        <w:tc>
          <w:tcPr>
            <w:tcW w:w="5040" w:type="dxa"/>
            <w:tcBorders/>
            <w:vAlign w:val="center"/>
          </w:tcPr>
          <w:p>
            <w:pPr>
              <w:pStyle w:val="Tabelindhold"/>
              <w:bidi w:val="0"/>
              <w:spacing w:before="0" w:after="283"/>
              <w:jc w:val="left"/>
              <w:rPr>
                <w:b/>
              </w:rPr>
            </w:pPr>
            <w:r>
              <w:rPr>
                <w:b/>
              </w:rPr>
              <w:t>[pag. 92]</w:t>
            </w:r>
          </w:p>
          <w:p>
            <w:pPr>
              <w:pStyle w:val="Tabelindhold"/>
              <w:bidi w:val="0"/>
              <w:spacing w:before="0" w:after="283"/>
              <w:jc w:val="left"/>
              <w:rPr/>
            </w:pPr>
            <w:r>
              <w:rPr/>
            </w:r>
          </w:p>
          <w:p>
            <w:pPr>
              <w:pStyle w:val="Tabelindhold"/>
              <w:bidi w:val="0"/>
              <w:spacing w:before="0" w:after="283"/>
              <w:jc w:val="left"/>
              <w:rPr/>
            </w:pPr>
            <w:r>
              <w:rPr/>
              <w:t xml:space="preserve">gaar mig saa nær an, og ieg haver effter Lands Lov ladet strafe mit eget barn, med Ewig fengßel. Saa at sige, Jeg vil aldrig see hende, eller hun schal see mig meere, Saa har ieg ladet dend Qvinde Staldmesterens hustru forfølge med Lov og Ret, og dereffter bør hun ogsaa at lide, tilmed staar det iche i min magt at formilde \en/ Domb, men ieg kand lade hende Exceqvere, Vil hun eller hendes Mand Appellere, staar det til dem, taller nu intet meere derom, og i hvem der beder for hende, da lader ieg mig iche foresnacke derudj, </w:t>
            </w:r>
          </w:p>
          <w:p>
            <w:pPr>
              <w:pStyle w:val="Tabelindhold"/>
              <w:bidi w:val="0"/>
              <w:spacing w:before="0" w:after="283"/>
              <w:jc w:val="left"/>
              <w:rPr/>
            </w:pPr>
            <w:r>
              <w:rPr/>
              <w:t xml:space="preserve">   </w:t>
            </w:r>
            <w:r>
              <w:rPr/>
              <w:t xml:space="preserve">Søfren Knudsen tilspurde Hr: Mickel Jacobßen om denne med Græffven holdte Sambtalle da hand need gick fra Græfven, haver med deelt Claus Brandt og hans hustru, og sagt dennem huad hand hafde tallet med Grefven. Derpaa Svarede Hr. Michel Jacobßen, at hand hvercken tallede med Staldmesteren eller hans Konne, effter at hand need gick fra Græfven, enddog hand spurdte effter Staldmester, og hand ville have talt med hannem, da hand blef Svared, At hand war bortdraget fra Gaarden. Effter tilspørgende Viste Widnet Staldmester og hans hustrue nogetej nogen maader at beschylde. </w:t>
            </w:r>
          </w:p>
          <w:p>
            <w:pPr>
              <w:pStyle w:val="Tabelindhold"/>
              <w:bidi w:val="0"/>
              <w:spacing w:before="0" w:after="283"/>
              <w:jc w:val="left"/>
              <w:rPr/>
            </w:pPr>
            <w:r>
              <w:rPr/>
              <w:t xml:space="preserve">  </w:t>
            </w:r>
            <w:r>
              <w:rPr/>
              <w:t>Dernæst blef indkaldet hr: Peder Winter i Fyns, og for Retten aflagde sin Eed, at hand vilde bekiende sin Sandhed, om hvis hannem</w:t>
            </w:r>
          </w:p>
        </w:tc>
        <w:tc>
          <w:tcPr>
            <w:tcW w:w="4598" w:type="dxa"/>
            <w:tcBorders/>
            <w:vAlign w:val="center"/>
          </w:tcPr>
          <w:p>
            <w:pPr>
              <w:pStyle w:val="Tabelindhold"/>
              <w:bidi w:val="0"/>
              <w:spacing w:before="0" w:after="283"/>
              <w:jc w:val="left"/>
              <w:rPr>
                <w:b/>
              </w:rPr>
            </w:pPr>
            <w:r>
              <w:rPr>
                <w:b/>
              </w:rPr>
              <w:t>[pag. 92]</w:t>
            </w:r>
          </w:p>
          <w:p>
            <w:pPr>
              <w:pStyle w:val="Tabelindhold"/>
              <w:bidi w:val="0"/>
              <w:spacing w:before="0" w:after="283"/>
              <w:jc w:val="left"/>
              <w:rPr/>
            </w:pPr>
            <w:r>
              <w:rPr/>
            </w:r>
          </w:p>
          <w:p>
            <w:pPr>
              <w:pStyle w:val="Tabelindhold"/>
              <w:bidi w:val="0"/>
              <w:spacing w:before="0" w:after="283"/>
              <w:jc w:val="left"/>
              <w:rPr/>
            </w:pPr>
            <w:r>
              <w:rPr/>
              <w:t xml:space="preserve">går mig så nær, og jeg efter lands lov har ladet mit eget barn straffe med evigt fængsel, så at sige – jeg vil aldrig se hende, eller hun skal se mig mere – så har jeg ladet den kvinde, staldmesterens hustru, forfølge med lov og ret, og derefter bør hun også lide. Desuden står det ikke i min magt at formilde en dom, men jeg kan lade den eksekvere. Vil hun eller hendes mand appellere, står det dem frit for. Tal nu ikke mere om det, og uanset hvem der beder for hende, så lader jeg mig ikke overtale i den sag." </w:t>
            </w:r>
          </w:p>
          <w:p>
            <w:pPr>
              <w:pStyle w:val="Tabelindhold"/>
              <w:bidi w:val="0"/>
              <w:spacing w:before="0" w:after="283"/>
              <w:jc w:val="left"/>
              <w:rPr/>
            </w:pPr>
            <w:r>
              <w:rPr/>
              <w:t xml:space="preserve">   </w:t>
            </w:r>
            <w:r>
              <w:rPr/>
              <w:t xml:space="preserve">Søren Knudsen spurgte hr. Michel Jacobsen, om han havde meddelt Claus Brandt og hans hustru denne samtale, han havde haft med greven, da han gik ned fra ham, og fortalt dem, hvad han havde talt med greven om. Derpå svarede hr. Michel Jacobsen, at han hverken talte med staldmesteren eller hans kone, efter at han gik ned fra greven, selvom han spurgte efter staldmesteren og gerne ville have talt med ham, men fik svaret, at han var </w:t>
            </w:r>
            <w:r>
              <w:rPr/>
              <w:t>taget</w:t>
            </w:r>
            <w:r>
              <w:rPr/>
              <w:t xml:space="preserve"> fra gården. Efter </w:t>
            </w:r>
            <w:r>
              <w:rPr/>
              <w:t>til</w:t>
            </w:r>
            <w:r>
              <w:rPr/>
              <w:t xml:space="preserve">spørgsel vidste vidnet intet at beskylde staldmesteren og hans hustru for på nogen måde. </w:t>
            </w:r>
          </w:p>
          <w:p>
            <w:pPr>
              <w:pStyle w:val="Tabelindhold"/>
              <w:bidi w:val="0"/>
              <w:spacing w:before="0" w:after="283"/>
              <w:jc w:val="left"/>
              <w:rPr/>
            </w:pPr>
            <w:r>
              <w:rPr/>
              <w:t xml:space="preserve">   </w:t>
            </w:r>
            <w:r>
              <w:rPr/>
              <w:t>Dernæst blev hr. Peder Winther i Føns indkaldt, og for retten aflagde han sin ed på, at han ville bekende sin sandhed om det, som han</w:t>
            </w:r>
          </w:p>
        </w:tc>
      </w:tr>
      <w:tr>
        <w:trPr/>
        <w:tc>
          <w:tcPr>
            <w:tcW w:w="5040" w:type="dxa"/>
            <w:tcBorders/>
            <w:vAlign w:val="center"/>
          </w:tcPr>
          <w:p>
            <w:pPr>
              <w:pStyle w:val="Tabelindhold"/>
              <w:bidi w:val="0"/>
              <w:spacing w:before="0" w:after="283"/>
              <w:jc w:val="left"/>
              <w:rPr>
                <w:b/>
              </w:rPr>
            </w:pPr>
            <w:r>
              <w:rPr>
                <w:b/>
              </w:rPr>
              <w:t>[pag. 93]</w:t>
            </w:r>
          </w:p>
          <w:p>
            <w:pPr>
              <w:pStyle w:val="Tabelindhold"/>
              <w:bidi w:val="0"/>
              <w:spacing w:before="0" w:after="283"/>
              <w:jc w:val="left"/>
              <w:rPr/>
            </w:pPr>
            <w:r>
              <w:rPr/>
            </w:r>
          </w:p>
          <w:p>
            <w:pPr>
              <w:pStyle w:val="Tabelindhold"/>
              <w:bidi w:val="0"/>
              <w:spacing w:before="0" w:after="283"/>
              <w:jc w:val="left"/>
              <w:rPr/>
            </w:pPr>
            <w:r>
              <w:rPr/>
              <w:t xml:space="preserve">i denne Sag war vidende, og ellers kunde blive tilspurdt. </w:t>
            </w:r>
          </w:p>
          <w:p>
            <w:pPr>
              <w:pStyle w:val="Tabelindhold"/>
              <w:bidi w:val="0"/>
              <w:spacing w:before="0" w:after="283"/>
              <w:jc w:val="left"/>
              <w:rPr/>
            </w:pPr>
            <w:r>
              <w:rPr/>
              <w:t xml:space="preserve">   </w:t>
            </w:r>
            <w:r>
              <w:rPr/>
              <w:t xml:space="preserve">Effter tilspørgende forklarede, at saalenge hand hafde kient Claus Brandt men Hand war Ungkarl, og siden hand war blef- ven gifft, vidste \hd:/ hvercken hannem eller hans hustru noget Usommeligt i nogen maader at beschylde, og haver hand ej hel- ler hørt noget ont Røgte om Dennem Effter tilspørgelße forklaret, at hand inted vidste om Barnetz overførßel til Sparetorn, eller at det der haver Werit, el- ler død, eller begraved, siden optaget og i hans begravelße hensatt, førend nu siden effter hand det fornommet, Videre vidste hand iche i Denne Sag at forklare, eller derom var Vidende. </w:t>
            </w:r>
          </w:p>
          <w:p>
            <w:pPr>
              <w:pStyle w:val="Tabelindhold"/>
              <w:bidi w:val="0"/>
              <w:spacing w:before="0" w:after="283"/>
              <w:jc w:val="left"/>
              <w:rPr/>
            </w:pPr>
            <w:r>
              <w:rPr/>
              <w:t xml:space="preserve">   </w:t>
            </w:r>
            <w:r>
              <w:rPr/>
              <w:t xml:space="preserve">Dernest frembkom Hr Jocum i Fiellerup aflagde sin Eed som de andre at wille bekiende sin Sandhed saawit hannem i Denne Sag kunde vere Widende, og Derom bliver tilspurdt herfor Retten. </w:t>
            </w:r>
          </w:p>
          <w:p>
            <w:pPr>
              <w:pStyle w:val="Tabelindhold"/>
              <w:bidi w:val="0"/>
              <w:spacing w:before="0" w:after="283"/>
              <w:jc w:val="left"/>
              <w:rPr/>
            </w:pPr>
            <w:r>
              <w:rPr/>
              <w:t xml:space="preserve">   </w:t>
            </w:r>
            <w:r>
              <w:rPr/>
              <w:t xml:space="preserve">Sofren Knudßen tilspurde Hr: Jochum, om iche for halfanden eller 2 aar siden eller saa omtrendt er fød udj hans huuß af een fremmet Qvindes Persohn /: som hand muelig vel self kiender :/ et barn som hand self haver døbt i sit huus samme tid </w:t>
            </w:r>
          </w:p>
          <w:p>
            <w:pPr>
              <w:pStyle w:val="Tabelindhold"/>
              <w:bidi w:val="0"/>
              <w:spacing w:before="0" w:after="283"/>
              <w:jc w:val="left"/>
              <w:rPr/>
            </w:pPr>
            <w:r>
              <w:rPr/>
              <w:t xml:space="preserve">   </w:t>
            </w:r>
            <w:r>
              <w:rPr/>
              <w:t>Hr. Jocum Derpaa svarede; At hand weed icke, at udj hans huuß schulle vere døbt noget barn ovenmelte Occassion angaaende.</w:t>
            </w:r>
          </w:p>
        </w:tc>
        <w:tc>
          <w:tcPr>
            <w:tcW w:w="4598" w:type="dxa"/>
            <w:tcBorders/>
            <w:vAlign w:val="center"/>
          </w:tcPr>
          <w:p>
            <w:pPr>
              <w:pStyle w:val="Tabelindhold"/>
              <w:bidi w:val="0"/>
              <w:spacing w:before="0" w:after="283"/>
              <w:jc w:val="left"/>
              <w:rPr>
                <w:b/>
              </w:rPr>
            </w:pPr>
            <w:r>
              <w:rPr>
                <w:b/>
              </w:rPr>
              <w:t>[pag. 93]</w:t>
            </w:r>
          </w:p>
          <w:p>
            <w:pPr>
              <w:pStyle w:val="Tabelindhold"/>
              <w:bidi w:val="0"/>
              <w:spacing w:before="0" w:after="283"/>
              <w:jc w:val="left"/>
              <w:rPr/>
            </w:pPr>
            <w:r>
              <w:rPr/>
            </w:r>
          </w:p>
          <w:p>
            <w:pPr>
              <w:pStyle w:val="Tabelindhold"/>
              <w:bidi w:val="0"/>
              <w:spacing w:before="0" w:after="283"/>
              <w:jc w:val="left"/>
              <w:rPr/>
            </w:pPr>
            <w:r>
              <w:rPr/>
              <w:t xml:space="preserve">i denne sag havde kendskab til, og hvad han ellers kunne blive spurgt om. </w:t>
            </w:r>
          </w:p>
          <w:p>
            <w:pPr>
              <w:pStyle w:val="Tabelindhold"/>
              <w:bidi w:val="0"/>
              <w:spacing w:before="0" w:after="283"/>
              <w:jc w:val="left"/>
              <w:rPr/>
            </w:pPr>
            <w:r>
              <w:rPr/>
              <w:t xml:space="preserve">    </w:t>
            </w:r>
            <w:r>
              <w:rPr/>
              <w:t xml:space="preserve">Efter </w:t>
            </w:r>
            <w:r>
              <w:rPr/>
              <w:t>til</w:t>
            </w:r>
            <w:r>
              <w:rPr/>
              <w:t xml:space="preserve">spørgsel forklarede han, at så længe han havde kendt Claus Brandt, fra da han var ungkarl, og siden han blev gift, vidste han hverken ham eller hans hustru noget usømmeligt at beskylde for på nogen måde, og han har heller ikke hørt noget ondt rygte om dem. Efter </w:t>
            </w:r>
            <w:r>
              <w:rPr/>
              <w:t>til</w:t>
            </w:r>
            <w:r>
              <w:rPr/>
              <w:t>spørgsel forklarede han, at han intet vidste om barnets overførsel til Sp</w:t>
            </w:r>
            <w:r>
              <w:rPr/>
              <w:t>a</w:t>
            </w:r>
            <w:r>
              <w:rPr/>
              <w:t>retorn, eller at det har været der, eller var død eller begravet, og siden optaget og hensat i hans begravelse (</w:t>
            </w:r>
            <w:r>
              <w:rPr/>
              <w:t>kirkegård</w:t>
            </w:r>
            <w:r>
              <w:rPr/>
              <w:t xml:space="preserve">), før han nu efterfølgende har erfaret det. Videre vidste han ikke noget at forklare i denne sag eller havde kendskab dertil. </w:t>
            </w:r>
          </w:p>
          <w:p>
            <w:pPr>
              <w:pStyle w:val="Tabelindhold"/>
              <w:bidi w:val="0"/>
              <w:spacing w:before="0" w:after="283"/>
              <w:jc w:val="left"/>
              <w:rPr/>
            </w:pPr>
            <w:r>
              <w:rPr/>
              <w:t xml:space="preserve">   </w:t>
            </w:r>
            <w:r>
              <w:rPr/>
              <w:t xml:space="preserve">Dernæst fremstod hr. Jochum i Fjellerup og aflagde sin ed ligesom de andre på at ville bekende sin sandhed, så vidt han kunne have kendskab til denne sag, og hvad han bliver spurgt om her for retten. </w:t>
            </w:r>
          </w:p>
          <w:p>
            <w:pPr>
              <w:pStyle w:val="Tabelindhold"/>
              <w:bidi w:val="0"/>
              <w:spacing w:before="0" w:after="283"/>
              <w:jc w:val="left"/>
              <w:rPr/>
            </w:pPr>
            <w:r>
              <w:rPr/>
              <w:t xml:space="preserve">   </w:t>
            </w:r>
            <w:r>
              <w:rPr/>
              <w:t xml:space="preserve">Søren Knudsen spurgte hr. Jochum, om der ikke for halvandet eller to år siden, eller deromkring, i hans hus blev født et barn af en fremmed kvindelig person (som han muligvis vel selv kender), hvilket barn han selv har døbt i sit hus på samme tid. </w:t>
            </w:r>
          </w:p>
          <w:p>
            <w:pPr>
              <w:pStyle w:val="Tabelindhold"/>
              <w:bidi w:val="0"/>
              <w:spacing w:before="0" w:after="283"/>
              <w:jc w:val="left"/>
              <w:rPr/>
            </w:pPr>
            <w:r>
              <w:rPr/>
              <w:t xml:space="preserve">   </w:t>
            </w:r>
            <w:r>
              <w:rPr/>
              <w:t>Hr. Jochum svarede derpå: At han ikke ved, at der i hans hus skulle være døbt noget barn i forbindelse med den ovennævnte anledning.</w:t>
            </w:r>
          </w:p>
        </w:tc>
      </w:tr>
      <w:tr>
        <w:trPr/>
        <w:tc>
          <w:tcPr>
            <w:tcW w:w="5040" w:type="dxa"/>
            <w:tcBorders/>
            <w:vAlign w:val="center"/>
          </w:tcPr>
          <w:p>
            <w:pPr>
              <w:pStyle w:val="Tabelindhold"/>
              <w:bidi w:val="0"/>
              <w:spacing w:before="0" w:after="283"/>
              <w:jc w:val="left"/>
              <w:rPr>
                <w:b/>
              </w:rPr>
            </w:pPr>
            <w:r>
              <w:rPr>
                <w:b/>
              </w:rPr>
              <w:t>[pag. 94]</w:t>
            </w:r>
          </w:p>
          <w:p>
            <w:pPr>
              <w:pStyle w:val="Tabelindhold"/>
              <w:bidi w:val="0"/>
              <w:spacing w:before="0" w:after="283"/>
              <w:jc w:val="left"/>
              <w:rPr/>
            </w:pPr>
            <w:r>
              <w:rPr/>
            </w:r>
          </w:p>
          <w:p>
            <w:pPr>
              <w:pStyle w:val="Tabelindhold"/>
              <w:bidi w:val="0"/>
              <w:spacing w:before="0" w:after="283"/>
              <w:jc w:val="left"/>
              <w:rPr/>
            </w:pPr>
            <w:r>
              <w:rPr/>
              <w:t xml:space="preserve">maatte ded hannem siges hvem dend Persohn schulle were, og Navn gives, da saa fremt hand til Sandheds opliüßning, noget kunde Contribuere, Ville hand ydmygst Testere hans Videnschab. - </w:t>
            </w:r>
          </w:p>
          <w:p>
            <w:pPr>
              <w:pStyle w:val="Tabelindhold"/>
              <w:bidi w:val="0"/>
              <w:spacing w:before="0" w:after="283"/>
              <w:jc w:val="left"/>
              <w:rPr/>
            </w:pPr>
            <w:r>
              <w:rPr/>
              <w:t xml:space="preserve">   </w:t>
            </w:r>
            <w:r>
              <w:rPr/>
              <w:t xml:space="preserve">Søfren Knudßen begiereded af Commissarierne at hr: Jochum maatte foreholdes, under dend af hannem aflagde Eed, Directe paa Spørßmaalet at Svare; Ja eller Nej, og icke bruge saadanne Udflugter. </w:t>
            </w:r>
          </w:p>
          <w:p>
            <w:pPr>
              <w:pStyle w:val="Tabelindhold"/>
              <w:bidi w:val="0"/>
              <w:spacing w:before="0" w:after="283"/>
              <w:jc w:val="left"/>
              <w:rPr/>
            </w:pPr>
            <w:r>
              <w:rPr/>
              <w:t xml:space="preserve">   </w:t>
            </w:r>
            <w:r>
              <w:rPr/>
              <w:t xml:space="preserve">Commissarierne fandt iche at Dette Spørßmaal henhører til Dend Sag imellem Gref Vedel oc Maria Borger eller Hendes Broder Hans Henrick Borger, ey heller til Dend afsagde Wedelsborgs Gaards Rets Domb, Huorfore de iche fandt Hr: Jochum pligtig, herudj Commissionen widere dertil at svare,   </w:t>
            </w:r>
          </w:p>
          <w:p>
            <w:pPr>
              <w:pStyle w:val="Tabelindhold"/>
              <w:bidi w:val="0"/>
              <w:spacing w:before="0" w:after="283"/>
              <w:jc w:val="left"/>
              <w:rPr/>
            </w:pPr>
            <w:r>
              <w:rPr/>
              <w:t xml:space="preserve">     </w:t>
            </w:r>
            <w:r>
              <w:rPr/>
              <w:t>Commissionen ophefvet om Afftenen Klocken 7 og igien begyndt Dend 30 Janvarij Midagen Klocken 12: -</w:t>
            </w:r>
          </w:p>
        </w:tc>
        <w:tc>
          <w:tcPr>
            <w:tcW w:w="4598" w:type="dxa"/>
            <w:tcBorders/>
            <w:vAlign w:val="center"/>
          </w:tcPr>
          <w:p>
            <w:pPr>
              <w:pStyle w:val="Tabelindhold"/>
              <w:bidi w:val="0"/>
              <w:spacing w:before="0" w:after="283"/>
              <w:jc w:val="left"/>
              <w:rPr>
                <w:b/>
              </w:rPr>
            </w:pPr>
            <w:r>
              <w:rPr>
                <w:b/>
              </w:rPr>
              <w:t>[pag. 94]</w:t>
            </w:r>
          </w:p>
          <w:p>
            <w:pPr>
              <w:pStyle w:val="Tabelindhold"/>
              <w:bidi w:val="0"/>
              <w:spacing w:before="0" w:after="283"/>
              <w:jc w:val="left"/>
              <w:rPr/>
            </w:pPr>
            <w:r>
              <w:rPr/>
            </w:r>
          </w:p>
          <w:p>
            <w:pPr>
              <w:pStyle w:val="Tabelindhold"/>
              <w:bidi w:val="0"/>
              <w:spacing w:before="0" w:after="283"/>
              <w:jc w:val="left"/>
              <w:rPr/>
            </w:pPr>
            <w:r>
              <w:rPr/>
              <w:t xml:space="preserve">Man måtte sige ham, hvem den person skulle være, og give ham et navn, og såfremt han da kunne bidrage noget til sandhedens oplysning, ville han ydmygst bevidne sin viden. </w:t>
            </w:r>
          </w:p>
          <w:p>
            <w:pPr>
              <w:pStyle w:val="Tabelindhold"/>
              <w:bidi w:val="0"/>
              <w:spacing w:before="0" w:after="283"/>
              <w:jc w:val="left"/>
              <w:rPr/>
            </w:pPr>
            <w:r>
              <w:rPr/>
              <w:t xml:space="preserve">   </w:t>
            </w:r>
            <w:r>
              <w:rPr/>
              <w:t xml:space="preserve">Søren Knudsen begærede af kommissærerne, at hr. Jochum skulle pålægges under sin aflagte ed at svare direkte på spørgsmålet "ja" eller "nej" og ikke bruge sådanne udflugter. </w:t>
            </w:r>
          </w:p>
          <w:p>
            <w:pPr>
              <w:pStyle w:val="Tabelindhold"/>
              <w:bidi w:val="0"/>
              <w:spacing w:before="0" w:after="283"/>
              <w:jc w:val="left"/>
              <w:rPr/>
            </w:pPr>
            <w:r>
              <w:rPr/>
              <w:t xml:space="preserve">   </w:t>
            </w:r>
            <w:r>
              <w:rPr/>
              <w:t xml:space="preserve">Kommissærerne fandt ikke, at dette spørgsmål hørte til den sag, der var mellem grev Wedell og Maria Borger eller hendes bror Hans Henrich Borger, og heller ikke til den afsagte gårdsretsdom på Wedellsborg. Hvorfor de ikke fandt hr. Jochum pligtig til at svare videre på dette her i kommissionen. </w:t>
            </w:r>
          </w:p>
          <w:p>
            <w:pPr>
              <w:pStyle w:val="Tabelindhold"/>
              <w:bidi w:val="0"/>
              <w:spacing w:before="0" w:after="283"/>
              <w:jc w:val="left"/>
              <w:rPr/>
            </w:pPr>
            <w:r>
              <w:rPr/>
              <w:t xml:space="preserve">    </w:t>
            </w:r>
            <w:r>
              <w:rPr/>
              <w:t>Kommissionen blev hævet om aftenen klokken 19 og igen påbegyndt den 30. januar klokken 12 middag.</w:t>
            </w:r>
          </w:p>
        </w:tc>
      </w:tr>
    </w:tbl>
    <w:p>
      <w:pPr>
        <w:pStyle w:val="Normal"/>
        <w:bidi w:val="0"/>
        <w:jc w:val="left"/>
        <w:rPr/>
      </w:pPr>
      <w:r>
        <w:rPr/>
      </w:r>
    </w:p>
    <w:p>
      <w:pPr>
        <w:pStyle w:val="Heading3"/>
        <w:bidi w:val="0"/>
        <w:jc w:val="left"/>
        <w:rPr/>
      </w:pPr>
      <w:r>
        <w:rPr/>
        <w:t xml:space="preserve">Kommissionens beretning: </w:t>
      </w:r>
      <w:r>
        <w:rPr/>
        <w:t>30</w:t>
      </w:r>
      <w:r>
        <w:rPr/>
        <w:t xml:space="preserve">. januar 1696 </w:t>
      </w:r>
      <w:r>
        <w:rPr/>
        <w:t xml:space="preserve">(pag. </w:t>
      </w:r>
      <w:r>
        <w:rPr/>
        <w:t>94-107)</w:t>
      </w:r>
    </w:p>
    <w:p>
      <w:pPr>
        <w:pStyle w:val="BodyText"/>
        <w:bidi w:val="0"/>
        <w:jc w:val="left"/>
        <w:rPr/>
      </w:pPr>
      <w:r>
        <w:fldChar w:fldCharType="begin"/>
      </w:r>
      <w:r>
        <w:rPr>
          <w:rStyle w:val="Hyperlink"/>
        </w:rPr>
        <w:instrText xml:space="preserve"> HYPERLINK "https://arkivalieronline.rigsarkivet.dk/da/billedviser?epid=19977004" \l "334711,67394299"</w:instrText>
      </w:r>
      <w:r>
        <w:rPr>
          <w:rStyle w:val="Hyperlink"/>
        </w:rPr>
        <w:fldChar w:fldCharType="separate"/>
      </w:r>
      <w:r>
        <w:rPr>
          <w:rStyle w:val="Hyperlink"/>
        </w:rPr>
        <w:t>https://arkivalieronline.rigsarkivet.dk/da/billedviser?epid=19977004#334711,67394299</w:t>
      </w:r>
      <w:r>
        <w:rPr>
          <w:rStyle w:val="Hyperlink"/>
        </w:rPr>
        <w:fldChar w:fldCharType="end"/>
      </w:r>
    </w:p>
    <w:tbl>
      <w:tblPr>
        <w:tblW w:w="9638" w:type="dxa"/>
        <w:jc w:val="left"/>
        <w:tblInd w:w="28" w:type="dxa"/>
        <w:tblLayout w:type="fixed"/>
        <w:tblCellMar>
          <w:top w:w="28" w:type="dxa"/>
          <w:left w:w="28" w:type="dxa"/>
          <w:bottom w:w="28" w:type="dxa"/>
          <w:right w:w="28" w:type="dxa"/>
        </w:tblCellMar>
      </w:tblPr>
      <w:tblGrid>
        <w:gridCol w:w="4734"/>
        <w:gridCol w:w="4904"/>
      </w:tblGrid>
      <w:tr>
        <w:trPr>
          <w:tblHeader w:val="true"/>
        </w:trPr>
        <w:tc>
          <w:tcPr>
            <w:tcW w:w="4734" w:type="dxa"/>
            <w:tcBorders/>
            <w:vAlign w:val="center"/>
          </w:tcPr>
          <w:p>
            <w:pPr>
              <w:pStyle w:val="Tabeloverskrift"/>
              <w:bidi w:val="0"/>
              <w:rPr/>
            </w:pPr>
            <w:r>
              <w:rPr/>
            </w:r>
          </w:p>
        </w:tc>
        <w:tc>
          <w:tcPr>
            <w:tcW w:w="4904" w:type="dxa"/>
            <w:tcBorders/>
            <w:vAlign w:val="center"/>
          </w:tcPr>
          <w:p>
            <w:pPr>
              <w:pStyle w:val="Tabeloverskrift"/>
              <w:bidi w:val="0"/>
              <w:rPr/>
            </w:pPr>
            <w:r>
              <w:rPr/>
            </w:r>
          </w:p>
        </w:tc>
      </w:tr>
      <w:tr>
        <w:trPr/>
        <w:tc>
          <w:tcPr>
            <w:tcW w:w="4734" w:type="dxa"/>
            <w:tcBorders/>
            <w:vAlign w:val="center"/>
          </w:tcPr>
          <w:p>
            <w:pPr>
              <w:pStyle w:val="Tabelindhold"/>
              <w:bidi w:val="0"/>
              <w:jc w:val="left"/>
              <w:rPr/>
            </w:pPr>
            <w:r>
              <w:rPr>
                <w:b/>
              </w:rPr>
              <w:t>[pag. 94]</w:t>
            </w:r>
            <w:r>
              <w:rPr/>
              <w:t xml:space="preserve"> Rasmus Hanßen Ladefoget paa Sparetorn blef frembkaldet, og aflagde sin Eed, at vilde sige sin Sandhed saawit hannem udj denne Sag war witterlig, og hannem derom blive tilspurdt, Og effter Spørßmaal forklarede. At Vidnet hafde sagt til Henrick Borger om Frøcken Lißes Barn som paa Sparetorn døde ungefehr 8 eller 9 dage, effter at ded der war ankommen, effter at det en dag og 2 Nætter hafde werit</w:t>
            </w:r>
          </w:p>
        </w:tc>
        <w:tc>
          <w:tcPr>
            <w:tcW w:w="4904" w:type="dxa"/>
            <w:tcBorders/>
            <w:vAlign w:val="center"/>
          </w:tcPr>
          <w:p>
            <w:pPr>
              <w:pStyle w:val="Tabelindhold"/>
              <w:bidi w:val="0"/>
              <w:jc w:val="left"/>
              <w:rPr/>
            </w:pPr>
            <w:r>
              <w:rPr>
                <w:b/>
              </w:rPr>
              <w:t>[pag. 94]</w:t>
            </w:r>
            <w:r>
              <w:rPr/>
              <w:t xml:space="preserve"> Rasmus Hansen, ladefoged på Sparretorn, blev fremkaldt og aflagde sin ed på, at han ville sige sandheden, så vidt han var bekendt med denne sag, og hvad han ville blive spurgt om. Efter spørgsmål forklarede han: At vidnet havde talt med Henrick Borger om frøken Lisas barn, som døde på Sparretorn omtrent 8 eller 9 dage efter, at det var ankommet dertil, og efter at det i et døgn og to nætter havde været</w:t>
            </w:r>
          </w:p>
        </w:tc>
      </w:tr>
      <w:tr>
        <w:trPr/>
        <w:tc>
          <w:tcPr>
            <w:tcW w:w="4734" w:type="dxa"/>
            <w:tcBorders/>
            <w:vAlign w:val="center"/>
          </w:tcPr>
          <w:p>
            <w:pPr>
              <w:pStyle w:val="Tabelindhold"/>
              <w:bidi w:val="0"/>
              <w:jc w:val="left"/>
              <w:rPr/>
            </w:pPr>
            <w:r>
              <w:rPr>
                <w:b/>
              </w:rPr>
              <w:t>[pag. 95]</w:t>
            </w:r>
            <w:r>
              <w:rPr/>
              <w:t xml:space="preserve"> Siüg, at bemelte Borger schulde tage det at lade begrave det huor hand vilde, saasom Græven iche vilde vide deraf at sige, og har Widnet effter Henrick Borgers begiering Laant hannem een Karl, som giorde Hofning til Sparetorn, som opkastede Grafven, og war Widnet bekiendt, at hand tilligemed Henrick Borger Bar Barnet til Graven og scheede det wed dagens afbrydelße, og war der da ingen fleere med end som Widnet og Henrich Borger, og war der ingen Præst med som kaste Jord paa Barnet, og forklarede Vidnet Ydermeere, At Christopher Fahern horst Grævens Fuldmegtig hafde befalet om begravelßen som før er melt at Henrick Borger det schulle lade begrave, fordi Græven iche vilde vide af Barnet at sige. Ydermeerer forklarede Widnet at Henrick Borger hafde først kast Jord paa Barnet og derhoß talt nogen tydsche ord som Widnet iche forstoed; Henrick Borger her for Commissionen self forklarede, at have werit. Af Jorden est Du kommen og til Jord skal Du blive, og af Jorden schal dumed igien med alle udwalde Opstaae,</w:t>
            </w:r>
          </w:p>
        </w:tc>
        <w:tc>
          <w:tcPr>
            <w:tcW w:w="4904" w:type="dxa"/>
            <w:tcBorders/>
            <w:vAlign w:val="center"/>
          </w:tcPr>
          <w:p>
            <w:pPr>
              <w:pStyle w:val="Tabelindhold"/>
              <w:bidi w:val="0"/>
              <w:jc w:val="left"/>
              <w:rPr/>
            </w:pPr>
            <w:r>
              <w:rPr>
                <w:b/>
              </w:rPr>
              <w:t>[pag. 95]</w:t>
            </w:r>
            <w:r>
              <w:rPr/>
              <w:t xml:space="preserve"> syg. Han sagde, at førnævnte Borger skulle tage barnet og lade det begrave, hvor han ville, eftersom greven ikke ville vide af det. Vidnet har efter Henrick Borgers begæring lånt ham en karl, som udførte hovarbejde på Sparretorn, til at kaste graven op. Vidnet bekræftede, at han sammen med Henrick Borger bar barnet til graven, og det skete ved daggry, og der var da ikke flere med end vidnet og Henrick Borger. Der var ingen præst med til at kaste jord på barnet. Vidnet forklarede yderligere, at Christopher Fahrenhorst, grevens fuldmægtig, havde givet ordre om begravelsen, som før nævnt, at Henrick Borger skulle lade det begrave, fordi greven ikke ville vide af barnet at sige. Yderligere forklarede vidnet, at Henrick Borger først havde kastet jord på barnet og dertil talt nogle tyske ord, som vidnet ikke forstod. Henrick Borger forklarede her for kommissionen selv, at ordene havde været: "Af jord er du kommet, og til jord skal du blive, og af jorden skal du igen opstå med alle udvalgte."</w:t>
            </w:r>
          </w:p>
        </w:tc>
      </w:tr>
      <w:tr>
        <w:trPr/>
        <w:tc>
          <w:tcPr>
            <w:tcW w:w="4734" w:type="dxa"/>
            <w:tcBorders/>
            <w:vAlign w:val="center"/>
          </w:tcPr>
          <w:p>
            <w:pPr>
              <w:pStyle w:val="Tabelindhold"/>
              <w:bidi w:val="0"/>
              <w:jc w:val="left"/>
              <w:rPr/>
            </w:pPr>
            <w:r>
              <w:rPr>
                <w:b/>
              </w:rPr>
              <w:t>[pag. 96]</w:t>
            </w:r>
            <w:r>
              <w:rPr/>
              <w:t xml:space="preserve"> Ydermeere tilstoed Henrick Borger, at Hans Konne oc Pige, tilligemed dend Karl som hafde gravet Graven hafde taget Barnet af denne begravelße om Morgenen i dagningen, og satt ded hen i Præstens Hr: Peder Winters begravelße, som Vidnet bekiendte at vere Præsten Uafwidendes som Præsten og tilforn her haver Vidnet, Og denne begravelße forklarer Vidnet at vere scheed af Frygt, fordj hand war bange at de schulle komme og stielle Barnet bort, og hand der over schulle komme i nogen Fortræd. </w:t>
            </w:r>
          </w:p>
          <w:p>
            <w:pPr>
              <w:pStyle w:val="Tabelindhold"/>
              <w:bidi w:val="0"/>
              <w:jc w:val="left"/>
              <w:rPr/>
            </w:pPr>
            <w:r>
              <w:rPr/>
              <w:t xml:space="preserve">   </w:t>
            </w:r>
            <w:r>
              <w:rPr/>
              <w:t>Søfren Knudßen foregaf effter at de indstefnte Widner nu saaledes i Diße Dage var forhørte, undtagen Fru Anna von Dr. Wisch, Jomfru Birgete Lycke, Jomfr: Hedewig Malene Dankvardt, saa eragtede hand paa sinne Principalers vegne, Unødigt, Commissionen lengere at opholde, med fleere Vidners Examination, Heldst effterdj at mand alt hidindtil af de her førte Widnesbyrd har fornommet, hvor Ulovmeßig og Uretferdlig her er handlet udj denne Sag, saaog at Claus Brandt og hans Hustru, ej endnu hidindtil ere overbewiste udj ringeste maader at have Verit Skyldige, udj de grove og Ærrørige beschyldninger som Dennem er tillagt; Og om endschiønt at Hans Græffvelig Excellence ej endnu til Dato effter Hans Kongl. Mats: Allernaadigste befaling til de Naadigste forordnede Commissarier, haver ladet hannem og hans Hustru, saaog ej heller hindes Fader, eller nogen anden paa hendes Broders Vegne imod vidner eller beschyldning herudj Commissionen indkalde, Hvor udover, de ej heller pligtige ere nogen Vidners forhør at afwarte , saa dog alligewel</w:t>
            </w:r>
          </w:p>
        </w:tc>
        <w:tc>
          <w:tcPr>
            <w:tcW w:w="4904" w:type="dxa"/>
            <w:tcBorders/>
            <w:vAlign w:val="center"/>
          </w:tcPr>
          <w:p>
            <w:pPr>
              <w:pStyle w:val="Tabelindhold"/>
              <w:bidi w:val="0"/>
              <w:jc w:val="left"/>
              <w:rPr/>
            </w:pPr>
            <w:r>
              <w:rPr>
                <w:b/>
              </w:rPr>
              <w:t>[pag. 96]</w:t>
            </w:r>
            <w:r>
              <w:rPr/>
              <w:t xml:space="preserve"> Yderligere tilstod Henrick Borger, at hans kone og pige, sammen med den karl, som havde gravet graven, havde taget barnet op fra denne begravelse om morgenen ved daggry og sat det hen i præsten hr. Peder Winters gravsted, hvilket vidnet bekendte skete uden præstens vidende, som præsten også tidligere har vidnet her. Denne ombegravelse forklarer vidnet skete af frygt, fordi han var bange for, at de skulle komme og stjæle barnet væk, og han derved skulle komme i vanskeligheder. </w:t>
            </w:r>
          </w:p>
          <w:p>
            <w:pPr>
              <w:pStyle w:val="Tabelindhold"/>
              <w:bidi w:val="0"/>
              <w:jc w:val="left"/>
              <w:rPr/>
            </w:pPr>
            <w:r>
              <w:rPr/>
              <w:t xml:space="preserve">  </w:t>
            </w:r>
            <w:r>
              <w:rPr/>
              <w:t>Søren Knudsen anførte, efter at de indstævnede vidner nu i disse dage var blevet forhørt (undtagen fru Anna von der Wisch, jomfru Birgitte Lykke og jomfru Hedevig Malene Danckvardt), at han på sine klienters vegne anså det for unødigt at opholde kommissionen længere med afhøring af flere vidner. Dette især fordi man indtil nu af de førte vidnesbyrd har erfaret, hvor ulovligt og uretfærdigt der er handlet i denne sag, og at Claus Brandt og hans hustru indtil nu ikke på mindste måde er bevist skyldige i de grove og ærerørige beskyldninger, som er rettet mod dem. Og selvom hans grevelige excellence indtil i dag, efter hans kongelige majestæts allernådigste befaling til de nådigst forordnede kommissærer, ikke har ladet ham og hans hustru, og heller ikke hendes far eller nogen anden på hendes brors vegne, indkalde til kommissionen for at imødegå vidner eller beskyldninger, og de derfor heller ikke er pligtige til at afvente afhøring af vidner, så vil de dog alligevel</w:t>
            </w:r>
          </w:p>
        </w:tc>
      </w:tr>
      <w:tr>
        <w:trPr/>
        <w:tc>
          <w:tcPr>
            <w:tcW w:w="4734" w:type="dxa"/>
            <w:tcBorders/>
            <w:vAlign w:val="center"/>
          </w:tcPr>
          <w:p>
            <w:pPr>
              <w:pStyle w:val="Tabelindhold"/>
              <w:bidi w:val="0"/>
              <w:jc w:val="left"/>
              <w:rPr/>
            </w:pPr>
            <w:r>
              <w:rPr>
                <w:b/>
              </w:rPr>
              <w:t>[pag. 97]</w:t>
            </w:r>
            <w:r>
              <w:rPr/>
              <w:t xml:space="preserve"> paa det Hans Kongl. Mayt: og ald verden kand see at de haver een Retferdig Sag, ere de overbødige at Hans Græffvelig Excellence eller Hans fuldmegtig i dag herudj Commissionen uden foregaaende Stefnemaal, maa lade Examinere og forhøre, hvis Vidnesbyrd som hand kunde formeene til sin Sags forsvar, imod dennem at lade føre, Og agter de for Urettede Unødigt de før ermelte af dennem indstefnte Vidnesbyrd at lade forhøre, saasom de dog intet videre, til deris Uschyldigheds bewiß og Sagens haarde procedeüre vinde kand, end allereede scheed er, Skulde Hans Høy Græffvelig Excellence eller Hans Fuldmegtig eragte fornøden at lade nogen af bemelte Vidnesbyrd Examinere schal det stande dennem frit for, dog at hvis Græven schulle ville have dennem Examinerit, at Søfren Knudßen da paa sinne Principalers /: de for Urettes Vegne :/ som staar for Sagen, dem først Examinerer, og der wed da videre søge at bringe for Liüset, Huorledes med diße fattige folch er omgaaets; Huorfore Søfren Knudßen ichon begierer Svar af Christopher Fahrenhorst paa nogle faae Spørßmaal, Neml: </w:t>
            </w:r>
          </w:p>
          <w:p>
            <w:pPr>
              <w:pStyle w:val="Tabelindhold"/>
              <w:bidi w:val="0"/>
              <w:jc w:val="left"/>
              <w:rPr/>
            </w:pPr>
            <w:r>
              <w:rPr/>
              <w:t>1 Saasom Fahrenhorst befindes, At hand udj sit Indleg for dend saa kaldet Hof og Gaards Ret haver beschyldt Maria Borgers for trende Høje og Ærrørige Mishandlinger, som ere. 1) At hun schulle</w:t>
            </w:r>
          </w:p>
        </w:tc>
        <w:tc>
          <w:tcPr>
            <w:tcW w:w="4904" w:type="dxa"/>
            <w:tcBorders/>
            <w:vAlign w:val="center"/>
          </w:tcPr>
          <w:p>
            <w:pPr>
              <w:pStyle w:val="Tabelindhold"/>
              <w:bidi w:val="0"/>
              <w:jc w:val="left"/>
              <w:rPr/>
            </w:pPr>
            <w:r>
              <w:rPr>
                <w:b/>
              </w:rPr>
              <w:t>[pag. 97]</w:t>
            </w:r>
            <w:r>
              <w:rPr/>
              <w:t xml:space="preserve"> — for at hans kongelige majestæt og hele verden kan se, at de har en retfærdig sag — tilbyde, at hans grevelige excellence eller hans fuldmægtig i dag i denne kommission, uden forudgående stævning, må lade examinere og forhøre de vidner, som han måtte mene kan tjene til hans sags forsvar, eller som han vil føre imod dem. De forurettede anser det for unødigt at lade de førnævnte vidner, som de selv havde indstævnet, forhøre, da de ikke kan opnå mere til bevis for deres uskyld og belysning af sagens hårde forløb, end hvad der allerede er sket. Skulle hans højgrevelige excellence eller hans fuldmægtig dog finde det nødvendigt at lade nogen af de nævnte vidner examinere, skal det stå dem frit for; dog således, at hvis greven vil have dem examineret, skal Søren Knudsen på sine klienters vegne (de forurettede), som er part i sagen, examinere dem først og derved forsøge at bringe yderligere for lyset, hvordan man </w:t>
            </w:r>
            <w:r>
              <w:rPr/>
              <w:t>har</w:t>
            </w:r>
            <w:r>
              <w:rPr/>
              <w:t xml:space="preserve"> </w:t>
            </w:r>
            <w:r>
              <w:rPr/>
              <w:t>behandlet</w:t>
            </w:r>
            <w:r>
              <w:rPr/>
              <w:t xml:space="preserve"> disse fattige folk. Derfor begærer Søren Knudsen blot svar fra Christopher Fahrenhorst på nogle få spørgsmål, nemlig: </w:t>
            </w:r>
          </w:p>
          <w:p>
            <w:pPr>
              <w:pStyle w:val="Tabelindhold"/>
              <w:bidi w:val="0"/>
              <w:jc w:val="left"/>
              <w:rPr/>
            </w:pPr>
            <w:r>
              <w:rPr/>
              <w:t>1) Da det ses, at Fahrenhorst i sit indlæg for den såkaldte Hof- og Gårdsret har beskyldt Maria Borger for tre alvorlige og ærerørige ugerninger, som er: 1) At hun skulle</w:t>
            </w:r>
          </w:p>
        </w:tc>
      </w:tr>
      <w:tr>
        <w:trPr/>
        <w:tc>
          <w:tcPr>
            <w:tcW w:w="4734" w:type="dxa"/>
            <w:tcBorders/>
            <w:vAlign w:val="center"/>
          </w:tcPr>
          <w:p>
            <w:pPr>
              <w:pStyle w:val="Tabelindhold"/>
              <w:bidi w:val="0"/>
              <w:jc w:val="left"/>
              <w:rPr/>
            </w:pPr>
            <w:r>
              <w:rPr>
                <w:b/>
              </w:rPr>
              <w:t>[pag. 98]</w:t>
            </w:r>
            <w:r>
              <w:rPr/>
              <w:t xml:space="preserve"> have forleedt og forførdt Frøcken Anna Lißabeth, til Utroeschab imod hendes Hr: Fader, og dereffter haver satt i rette imod Maria Borger, at hun schulle lide som tyv og tyves med videre effter Lov og forordninger om tyve; Dernest at hun Coplerschevis schal have forleedt og forført Frøcken Liße til Letferdighed med Hendes Broder Hans Henrick Borger, og dereffter har satt udj rette paa hende som een Ruffersche at stryges til Kaget med videre, Og for det 3de at hun schal have søgt med gifftige drick at fordrive Frøckenets Foster, og derfore satt j rette at hun burde miste sit lif, foruden andre beschyldninger som hand hende har tillagt, om derfore Fahrenhorst, til saadanne haarde og Ubewißlige beschyldninger, og i rettesettelßer, haver hafft nogen order fra Græven. </w:t>
            </w:r>
          </w:p>
          <w:p>
            <w:pPr>
              <w:pStyle w:val="Tabelindhold"/>
              <w:bidi w:val="0"/>
              <w:jc w:val="left"/>
              <w:rPr/>
            </w:pPr>
            <w:r>
              <w:rPr/>
              <w:t xml:space="preserve">   </w:t>
            </w:r>
            <w:r>
              <w:rPr/>
              <w:t>Christopher Fahrenhorst Svarede derpaa. At hvis som af hannem er procederit i Sagen er scheed effter Hans Herrschabs villie, og icke noget Instrument producerit uden ordre.</w:t>
            </w:r>
          </w:p>
          <w:p>
            <w:pPr>
              <w:pStyle w:val="Tabelindhold"/>
              <w:bidi w:val="0"/>
              <w:jc w:val="left"/>
              <w:rPr/>
            </w:pPr>
            <w:r>
              <w:rPr/>
              <w:t xml:space="preserve">   </w:t>
            </w:r>
            <w:r>
              <w:rPr/>
              <w:t xml:space="preserve">Commissionen tilspurde Fahrenhorst om Græven vel schulle vere hannem Dette Gestendig: Huortil hand svarede Ja. </w:t>
            </w:r>
          </w:p>
          <w:p>
            <w:pPr>
              <w:pStyle w:val="Tabelindhold"/>
              <w:bidi w:val="0"/>
              <w:jc w:val="left"/>
              <w:rPr/>
            </w:pPr>
            <w:r>
              <w:rPr/>
              <w:t>2 At saasom hand j ligemaade haver søgt Claus Brandt som med videre udj foranførte Hans Hustrues tillagde Mißhandlinger, og der fore søgt hannem til samme strafs udstaaelße med videre andre haarde og nærgaaende beschyldninger og i rette settelßer, om hand jligemaade til saadanne procedeürer, af Græven har werit beordret.</w:t>
            </w:r>
          </w:p>
        </w:tc>
        <w:tc>
          <w:tcPr>
            <w:tcW w:w="4904" w:type="dxa"/>
            <w:tcBorders/>
            <w:vAlign w:val="center"/>
          </w:tcPr>
          <w:p>
            <w:pPr>
              <w:pStyle w:val="Tabelindhold"/>
              <w:bidi w:val="0"/>
              <w:jc w:val="left"/>
              <w:rPr/>
            </w:pPr>
            <w:r>
              <w:rPr>
                <w:b/>
              </w:rPr>
              <w:t>[pag. 98]</w:t>
            </w:r>
            <w:r>
              <w:rPr/>
              <w:t xml:space="preserve"> have forledt og forført frøken Anna Elisabeth til utroskab mod hendes herre fader, og derefter har nedlagt påstand mod Maria Borger om, at hun skulle straffes som tyv og tyves medlydere efter loven og forordninger om tyve. Dernæst at hun som koblerske skulle have forledt og forført frøken Lisa til letsindighed med hendes bror Hans Henrick Borger, og derefter har nedlagt påstand om, at hun som en rufferske skulle piskes ved kagen med videre. Og for det tredje, at hun skal have forsøgt at fordrive frøkenens foster med en giftig drik, og derfor påstået, at hun burde miste sit liv, foruden andre beskyldninger, som han har rettet mod hende. Søren Knudsen spurgte derfor, om Fahrenhorst har haft ordre fra greven til så hårde og ubevislige beskyldninger og påstande. </w:t>
            </w:r>
          </w:p>
          <w:p>
            <w:pPr>
              <w:pStyle w:val="Tabelindhold"/>
              <w:bidi w:val="0"/>
              <w:jc w:val="left"/>
              <w:rPr/>
            </w:pPr>
            <w:r>
              <w:rPr/>
              <w:t xml:space="preserve">   </w:t>
            </w:r>
            <w:r>
              <w:rPr/>
              <w:t xml:space="preserve">Christopher Fahrenhorst svarede dertil: At alt, hvad han har foretaget i sagen, er sket efter hans herskabs vilje, og intet dokument er fremlagt uden ordre. </w:t>
            </w:r>
          </w:p>
          <w:p>
            <w:pPr>
              <w:pStyle w:val="Tabelindhold"/>
              <w:bidi w:val="0"/>
              <w:jc w:val="left"/>
              <w:rPr/>
            </w:pPr>
            <w:r>
              <w:rPr/>
              <w:t xml:space="preserve">   </w:t>
            </w:r>
            <w:r>
              <w:rPr/>
              <w:t xml:space="preserve">Kommissionen spurgte Fahrenhorst, om greven mon ville vedstå dette, hvortil han svarede ja. </w:t>
            </w:r>
          </w:p>
          <w:p>
            <w:pPr>
              <w:pStyle w:val="Tabelindhold"/>
              <w:bidi w:val="0"/>
              <w:jc w:val="left"/>
              <w:rPr/>
            </w:pPr>
            <w:r>
              <w:rPr/>
              <w:t>2) Da han på samme måde har søgt Claus Brandt som medskyldig i sin hustrus førnævnte påståede ugerninger og derfor krævet ham idømt samme straf, foruden andre hårde og nærgående beskyldninger og påstande, om han ligeledes har været beordret af greven til sådanne fremgangsmåder.</w:t>
            </w:r>
          </w:p>
        </w:tc>
      </w:tr>
      <w:tr>
        <w:trPr/>
        <w:tc>
          <w:tcPr>
            <w:tcW w:w="4734" w:type="dxa"/>
            <w:tcBorders/>
            <w:vAlign w:val="center"/>
          </w:tcPr>
          <w:p>
            <w:pPr>
              <w:pStyle w:val="Tabelindhold"/>
              <w:bidi w:val="0"/>
              <w:jc w:val="left"/>
              <w:rPr/>
            </w:pPr>
            <w:r>
              <w:rPr>
                <w:b/>
              </w:rPr>
              <w:t>[pag. 99]</w:t>
            </w:r>
            <w:r>
              <w:rPr/>
              <w:t xml:space="preserve"> Christopher Fahrenhorst Referede sig til sit forige Svar paa dend første Post. </w:t>
            </w:r>
          </w:p>
          <w:p>
            <w:pPr>
              <w:pStyle w:val="Tabelindhold"/>
              <w:bidi w:val="0"/>
              <w:jc w:val="left"/>
              <w:rPr/>
            </w:pPr>
            <w:r>
              <w:rPr/>
              <w:t xml:space="preserve">3 At saasom hand nu omstendeligen haver hørt vidnernes udsigelße, om hand derfore, endnu paa Græfvens eller egne Vegne forbliver Ved sinne beschyldninger og i rette settelßer. dertil Svarede Christopher Fahrenhorst. At hand ej kand vedheffte sig denne Sag, Videre at tilsvare, Mens, nocksom er forsichret at Hans Græffvelig Excellence hvis som passerit er vedstaar, og fremdeeles til Sagens uddrag agter at tilsvare, saasom Hans Højgræffl: Excell: Alt haver indgivet sin Underdanigste Supplicqve, og derpaa forwenter. Hans Mats: Naadige Resolution. </w:t>
            </w:r>
          </w:p>
          <w:p>
            <w:pPr>
              <w:pStyle w:val="Tabelindhold"/>
              <w:bidi w:val="0"/>
              <w:jc w:val="left"/>
              <w:rPr/>
            </w:pPr>
            <w:r>
              <w:rPr/>
              <w:t xml:space="preserve">4 Om Fahrenhorst kand beschylde Claus Brandt eller Hans Hustru for nogen Utilbørlig forhold imod Græven at de joe som Ærlige og Uberøgtede folck mod alle og eenhver sig har Comporterit. </w:t>
            </w:r>
          </w:p>
          <w:p>
            <w:pPr>
              <w:pStyle w:val="Tabelindhold"/>
              <w:bidi w:val="0"/>
              <w:jc w:val="left"/>
              <w:rPr/>
            </w:pPr>
            <w:r>
              <w:rPr/>
              <w:t xml:space="preserve">   </w:t>
            </w:r>
            <w:r>
              <w:rPr/>
              <w:t xml:space="preserve">Christopher Fahrenhorst Svarede. At hand for sin Persohn saa vel som Hans Hustru in particulier, iche i nogen maader Veed dem noget at tillege, andet end som Ærligt og tilborl. were kand. </w:t>
            </w:r>
          </w:p>
          <w:p>
            <w:pPr>
              <w:pStyle w:val="Tabelindhold"/>
              <w:bidi w:val="0"/>
              <w:jc w:val="left"/>
              <w:rPr/>
            </w:pPr>
            <w:r>
              <w:rPr/>
              <w:t>5 Om Fahrenhorst iche saa vel som de andre paa Gaarden, som vedste at Frøckenen reede til Barßel, søgte at holde det Gedult for Græven, saa at Frøckenen schulle have føed sit Barn udj Stilltienhed, at det ej schulle komme hendes Hr. Fader og Wenner for Ørrerne, hende til beschiemmelße.</w:t>
            </w:r>
          </w:p>
        </w:tc>
        <w:tc>
          <w:tcPr>
            <w:tcW w:w="4904" w:type="dxa"/>
            <w:tcBorders/>
            <w:vAlign w:val="center"/>
          </w:tcPr>
          <w:p>
            <w:pPr>
              <w:pStyle w:val="Tabelindhold"/>
              <w:bidi w:val="0"/>
              <w:jc w:val="left"/>
              <w:rPr/>
            </w:pPr>
            <w:r>
              <w:rPr>
                <w:b/>
              </w:rPr>
              <w:t>[pag. 99]</w:t>
            </w:r>
            <w:r>
              <w:rPr/>
              <w:t xml:space="preserve"> Christopher Fahrenhorst henviste til sit forrige svar på det første punkt. </w:t>
            </w:r>
          </w:p>
          <w:p>
            <w:pPr>
              <w:pStyle w:val="Tabelindhold"/>
              <w:bidi w:val="0"/>
              <w:jc w:val="left"/>
              <w:rPr/>
            </w:pPr>
            <w:r>
              <w:rPr/>
              <w:t xml:space="preserve">3) Om han nu, efter omstændeligt at have hørt vidnernes forklaringer, stadig på grevens eller egne vegne fastholder sine beskyldninger og påstande. Dertil svarede Christopher Fahrenhorst: At han ikke kan påtage sig at svare yderligere i denne sag, men han er fuldt ud forsikret om, at hans grevelige excellence vedstår alt, hvad der er sket, og fortsat agter at svare indtil sagens afslutning, da hans højgrevelige excellence allerede har indgivet sin underdanigste bøn og derpå afventer hans majestæts nådige afgørelse. </w:t>
            </w:r>
          </w:p>
          <w:p>
            <w:pPr>
              <w:pStyle w:val="Tabelindhold"/>
              <w:bidi w:val="0"/>
              <w:jc w:val="left"/>
              <w:rPr/>
            </w:pPr>
            <w:r>
              <w:rPr/>
              <w:t xml:space="preserve">4) Om Fahrenhorst kan beskylde Claus Brandt eller hans hustru for nogen utilbørlig opførsel mod greven, eller om de ikke som ærlige og uberygtet folk har opført sig ordentligt mod alle og enhver. </w:t>
            </w:r>
          </w:p>
          <w:p>
            <w:pPr>
              <w:pStyle w:val="Tabelindhold"/>
              <w:bidi w:val="0"/>
              <w:jc w:val="left"/>
              <w:rPr/>
            </w:pPr>
            <w:r>
              <w:rPr/>
              <w:t xml:space="preserve">   </w:t>
            </w:r>
            <w:r>
              <w:rPr/>
              <w:t xml:space="preserve">Christopher Fahrenhorst svarede: At han for sit eget vedkommende, såvel som for hustruen personligt, ikke på nogen måde ved noget at lægge dem til last, andet end hvad der kan anses for ærligt og tilbørligt. </w:t>
            </w:r>
          </w:p>
          <w:p>
            <w:pPr>
              <w:pStyle w:val="Tabelindhold"/>
              <w:bidi w:val="0"/>
              <w:jc w:val="left"/>
              <w:rPr/>
            </w:pPr>
            <w:r>
              <w:rPr/>
              <w:t>5) Om ikke Fahrenhorst, ligesom de andre på gården, der vidste, at frøkenen var gravid, forsøgte at hemmeligholde det for greven, således at frøkenen skulle have født sit barn i stilhed, for at det ikke skulle komme hendes herre fader og venner for øre og blive hende til skam.</w:t>
            </w:r>
          </w:p>
        </w:tc>
      </w:tr>
      <w:tr>
        <w:trPr/>
        <w:tc>
          <w:tcPr>
            <w:tcW w:w="4734" w:type="dxa"/>
            <w:tcBorders/>
            <w:vAlign w:val="center"/>
          </w:tcPr>
          <w:p>
            <w:pPr>
              <w:pStyle w:val="Tabelindhold"/>
              <w:bidi w:val="0"/>
              <w:jc w:val="left"/>
              <w:rPr/>
            </w:pPr>
            <w:r>
              <w:rPr>
                <w:b/>
              </w:rPr>
              <w:t>[pag. 100]</w:t>
            </w:r>
            <w:r>
              <w:rPr/>
              <w:t xml:space="preserve"> Christopher Fahrenhorst Svarede. At hvercken Frøckenen eller nogen det for hannem haver Aabenbaret, og kunde ej heller kære sig effter dend Gemeene Mands Snack, thj dersom det foruden hans Aabenbaring hafde kundet bleven dult, hafde det verit dißbedre, ellers erklærede sig derfore frj at vere i Allemaader foruden nogen Videnschab derom, Hvilchet Hans egen Herre Græven hannem schal vere Gestendig. </w:t>
            </w:r>
          </w:p>
          <w:p>
            <w:pPr>
              <w:pStyle w:val="Tabelindhold"/>
              <w:bidi w:val="0"/>
              <w:jc w:val="left"/>
              <w:rPr/>
            </w:pPr>
            <w:r>
              <w:rPr/>
              <w:t xml:space="preserve">   </w:t>
            </w:r>
            <w:r>
              <w:rPr/>
              <w:t>Videre Agtede Søfren Knudßen icke fahrenhorst at tilspørge; mens belangende Hans Henrich Borger som war udj Ytrecht i Holland udj Hans Printzelig Højheds Printz Carls tienniste, da Hans Grefvelig Excellence har brugt denne haarde og formeente Lovstridig procedeür imod hannem, uden nogen Vedbørlig indstefning eller hans egen tilstaaelße, at hand udj hvis hannem er tillagt schal have verit schyldig, formoder Hans Gamle Fader Henrich Borger saadan medhandling at vere aldeles Uforsvarlig og alt for nærgaaende, saaledes at angribe og medhandle een Ustefnt, Udømt og langt fra verende Mand uden at høre hans egen tilstaaelße, hworwit ded venschab som schal have Verit imellum Frøcken Anna Liße og hannem, sig kand have strecket, som mueligt om hand self hafde verit tilstede, anderledes schulde kundet udfalde, og derfore weed bemte: Henrick Borger, icke nu nogen Vidnesbyrd til bemelte sin Søns Uschyldighed at lade føre, mens henstiller Sagen til Hans Konngl: Mats: egen allernaadigste Dispensation.</w:t>
            </w:r>
          </w:p>
        </w:tc>
        <w:tc>
          <w:tcPr>
            <w:tcW w:w="4904" w:type="dxa"/>
            <w:tcBorders/>
            <w:vAlign w:val="center"/>
          </w:tcPr>
          <w:p>
            <w:pPr>
              <w:pStyle w:val="Tabelindhold"/>
              <w:bidi w:val="0"/>
              <w:jc w:val="left"/>
              <w:rPr/>
            </w:pPr>
            <w:r>
              <w:rPr>
                <w:b/>
              </w:rPr>
              <w:t>[pag. 100]</w:t>
            </w:r>
            <w:r>
              <w:rPr/>
              <w:t xml:space="preserve"> Christopher Fahrenhorst svarede: At hverken frøkenen eller nogen anden har åbenbaret det for ham, og han kunne heller ikke bekymre sig om den jævne mands snak; for hvis det kunne være blevet holdt skjult uden hans indblanding, havde det været så meget desto bedre. Ellers erklærede han sig for at være helt fri for enhver viden derom, hvilket hans egen herre, greven, vil bekræfte for ham. </w:t>
            </w:r>
          </w:p>
          <w:p>
            <w:pPr>
              <w:pStyle w:val="Tabelindhold"/>
              <w:bidi w:val="0"/>
              <w:jc w:val="left"/>
              <w:rPr/>
            </w:pPr>
            <w:r>
              <w:rPr/>
              <w:t xml:space="preserve">    </w:t>
            </w:r>
            <w:r>
              <w:rPr/>
              <w:t>Søren Knudsen agtede ikke at spørge Fahrenhorst om mere. Men angående Hans Henrick Borger, som var i Utrecht i Holland i hans prinselige højhed prins Carls tjeneste: Da hans grevelige excellence har benyttet denne hårde og formodede lovstridige fremgangsmåde imod ham, uden nogen behørig indstævning eller hans egen tilståelse af, at han skulle være skyldig i det, der er lagt ham til last, så finder hans gamle far, Henrick Borger, at en sådan behandling er aldeles uforsvarlig og alt for nærgående — således at angribe og behandle en ikke-stævnet, udømt og fjerntboende mand uden at høre hans egen forklaring om, hvor vidt det venskab, som skal have været mellem frøken Anna Lisa og ham, kan have strakt sig. Det er muligt, at sagen ville have fået et andet udfald, hvis han selv havde været til stede. Derfor ved nævnte Henrick Borger ikke nu, hvilke vidnesbyrd han skal føre til bevis for sin søns uskyld, men henstiller sagen til hans kongelige majestæts egen allernaadigste afgørelse.</w:t>
            </w:r>
          </w:p>
        </w:tc>
      </w:tr>
      <w:tr>
        <w:trPr/>
        <w:tc>
          <w:tcPr>
            <w:tcW w:w="4734" w:type="dxa"/>
            <w:tcBorders/>
            <w:vAlign w:val="center"/>
          </w:tcPr>
          <w:p>
            <w:pPr>
              <w:pStyle w:val="Tabelindhold"/>
              <w:bidi w:val="0"/>
              <w:jc w:val="left"/>
              <w:rPr/>
            </w:pPr>
            <w:r>
              <w:rPr>
                <w:b/>
              </w:rPr>
              <w:t>[pag. 101]</w:t>
            </w:r>
            <w:r>
              <w:rPr/>
              <w:t xml:space="preserve"> Endeligen og over alt, effter at Vidnesbyrdenne ware forhørte, erbød Claus Brandt og hans Hustru Maria Borgers at om end schiønt, dennem endnu hidindtil Aldeeles ingen mißhandling er bleven overbewist, og derfore ej hafde nødig at giøre nogen undschyldning, saa dog Alligewel ere de overbødige om dennem schulle paaleges her eller anden steds at aflege deris Højeste Eed at de Aldrig ere eller haver verit schyldige udj de dennem tillagde haarde beschyldninger som dennem er paa biürdet, og ere derfore Aller Ydmygligst begierende, at de Høyædle og Welbaarne Herrer Kongl. Majts: Naadigste forordnede Commissarier denne Sags beschafenhed, og deris Uschyldige forøvede afstrafelße, Hans Kongl: Majts: Allerunderdanigst ville Referere, saaog at dennem maatte forundes beschreven dette nu holdte forhør; </w:t>
            </w:r>
          </w:p>
          <w:p>
            <w:pPr>
              <w:pStyle w:val="Tabelindhold"/>
              <w:bidi w:val="0"/>
              <w:jc w:val="left"/>
              <w:rPr/>
            </w:pPr>
            <w:r>
              <w:rPr/>
              <w:t xml:space="preserve">   </w:t>
            </w:r>
            <w:r>
              <w:rPr/>
              <w:t xml:space="preserve">Commissarierne Resolverede, og siüntes icke deris Commission at strecke sig saavit, at tage nogen af Parterne i Eed, saawit ded kunde stride imod de foregaaende Widnesbyrd. </w:t>
            </w:r>
          </w:p>
          <w:p>
            <w:pPr>
              <w:pStyle w:val="Tabelindhold"/>
              <w:bidi w:val="0"/>
              <w:jc w:val="left"/>
              <w:rPr/>
            </w:pPr>
            <w:r>
              <w:rPr/>
              <w:t xml:space="preserve">   </w:t>
            </w:r>
            <w:r>
              <w:rPr/>
              <w:t>Christopher Fahrenhorst begierede paa sin Herres Hr: Greff Wedels vegne, at efftersom de Goede Herrer Commissarier self haver tilsagt hannem, saavelsom Contra Parterne det haver tilstedt, endnu nogle Vidner som Goed villigen, uden Stefnemaal, nu for Commissionen vil møde, de maatte</w:t>
            </w:r>
          </w:p>
        </w:tc>
        <w:tc>
          <w:tcPr>
            <w:tcW w:w="4904" w:type="dxa"/>
            <w:tcBorders/>
            <w:vAlign w:val="center"/>
          </w:tcPr>
          <w:p>
            <w:pPr>
              <w:pStyle w:val="Tabelindhold"/>
              <w:bidi w:val="0"/>
              <w:jc w:val="left"/>
              <w:rPr/>
            </w:pPr>
            <w:r>
              <w:rPr>
                <w:b/>
              </w:rPr>
              <w:t>[pag. 101]</w:t>
            </w:r>
            <w:r>
              <w:rPr/>
              <w:t xml:space="preserve"> Endelig og frem for alt, efter at vidneforklaringerne var blevet hørt, tilbød Claus Brandt og hans hustru Maria Borger, at selvom der indtil nu overhovedet ikke er bevist nogen ugerning mod dem, og de derfor ikke havde behøvet at forsvare sig, så er de alligevel villige til — hvis det skulle pålægges dem her eller andetsteds — at aflægge deres højeste ed på, at de aldrig er eller har været skyldige i de hårde beskyldninger, som er lagt dem til last. De bønfalder derfor allerunderdanigst de højædle og velbårne herrer, hans kongelige majestæts nådigst forordnede kommissærer, om at de vil referere denne sags beskaffenhed og deres uskyldige afstraffelse til hans kongelige majestæt, og ligeledes at de må få en udskrift af dette nu afholdte forhør. </w:t>
            </w:r>
          </w:p>
          <w:p>
            <w:pPr>
              <w:pStyle w:val="Tabelindhold"/>
              <w:bidi w:val="0"/>
              <w:jc w:val="left"/>
              <w:rPr/>
            </w:pPr>
            <w:r>
              <w:rPr/>
              <w:t xml:space="preserve">   </w:t>
            </w:r>
            <w:r>
              <w:rPr/>
              <w:t xml:space="preserve">Kommissærerne besluttede, at deres mandat ikke syntes at række så vidt, at de kunne tage nogen af parterne i ed, for så vidt det kunne stride imod de foregående vidnesbyrd. </w:t>
            </w:r>
          </w:p>
          <w:p>
            <w:pPr>
              <w:pStyle w:val="Tabelindhold"/>
              <w:bidi w:val="0"/>
              <w:jc w:val="left"/>
              <w:rPr/>
            </w:pPr>
            <w:r>
              <w:rPr/>
              <w:t xml:space="preserve">   </w:t>
            </w:r>
            <w:r>
              <w:rPr/>
              <w:t>Christopher Fahrenhorst begærede på sin herre grev Wedels vegne, at eftersom de gode herrer kommissærer selv har givet ham lov, ligesom modparten har tilladt det, måtte endnu nogle vidner, som frivilligt og uden stævning nu vil møde for kommissionen,</w:t>
            </w:r>
          </w:p>
        </w:tc>
      </w:tr>
      <w:tr>
        <w:trPr/>
        <w:tc>
          <w:tcPr>
            <w:tcW w:w="4734" w:type="dxa"/>
            <w:tcBorders/>
            <w:vAlign w:val="center"/>
          </w:tcPr>
          <w:p>
            <w:pPr>
              <w:pStyle w:val="Tabelindhold"/>
              <w:bidi w:val="0"/>
              <w:jc w:val="left"/>
              <w:rPr/>
            </w:pPr>
            <w:r>
              <w:rPr>
                <w:b/>
              </w:rPr>
              <w:t>[pag. 102]</w:t>
            </w:r>
            <w:r>
              <w:rPr/>
              <w:t xml:space="preserve"> Worde afhørt, Nemlig. - Fru Anna von Dr Wisch Sal: Obrist Lieutt: Dancqvartz Bertel Jørgenßen tiennende i Escheøre i Huußbye Sogn, Niels Mogenßen af Ellesøe. og Zillius Ladefoget paa Tybrind, at de maatte fremkomme for Retten og aflege deris Eed at de deris Sandhed saa wit dennem i denne Sag er bevist, Ville vidne </w:t>
            </w:r>
          </w:p>
          <w:p>
            <w:pPr>
              <w:pStyle w:val="Tabelindhold"/>
              <w:bidi w:val="0"/>
              <w:jc w:val="left"/>
              <w:rPr/>
            </w:pPr>
            <w:r>
              <w:rPr/>
              <w:t xml:space="preserve">   </w:t>
            </w:r>
            <w:r>
              <w:rPr/>
              <w:t xml:space="preserve">Commissionen Resolverede, at bemelte Persohner maatte tillades for Retten, at fremkomme og Worde Examinerit. </w:t>
            </w:r>
          </w:p>
          <w:p>
            <w:pPr>
              <w:pStyle w:val="Tabelindhold"/>
              <w:bidi w:val="0"/>
              <w:jc w:val="left"/>
              <w:rPr/>
            </w:pPr>
            <w:r>
              <w:rPr/>
              <w:t xml:space="preserve">   </w:t>
            </w:r>
            <w:r>
              <w:rPr/>
              <w:t xml:space="preserve">Søfren Knudßen begierede at de 2de Indstefnede Jomfruer som er Jomfru Birgete Lycke og Jomfr: Hedewig Malena Danckvardt tillige maatte indkaldes og Eedens forklaring foreholdes, huoreffter de deris Vidne ville aflegge, sambt til Spørßmaal at svare. </w:t>
            </w:r>
          </w:p>
          <w:p>
            <w:pPr>
              <w:pStyle w:val="Tabelindhold"/>
              <w:bidi w:val="0"/>
              <w:jc w:val="left"/>
              <w:rPr/>
            </w:pPr>
            <w:r>
              <w:rPr/>
              <w:t xml:space="preserve">   </w:t>
            </w:r>
            <w:r>
              <w:rPr/>
              <w:t>Fremkom Fru Anna von dr. Wisch Sal: Obrist Lieütt. Danckvardts og effter at hun effter Lovens maade hafde aflagt sin Eed sin Sandhed at wille widne hvis hende udj denne Sag er bewist, saawelsom og paa tilspørgende svare, Og da effter tilspørßel forklarede og bekiendte. Dend tid Marie Staldmestr: Claus Brandtes hustru war udj Borgestuen udj arrest paa Wedelsborg dend 24 octobr 1695 loed hun widnet raabe til sig, og bad hende hun wille beede for hende hoes Græven. Derpaa Svarede vidnet hende og sagde, ieg vilde Gierne bede for Eder, om der iche war Wundet saa hart paa Eder om Dend Drick i har ordinerit til Frøckenen. hvi haver I giort det</w:t>
            </w:r>
          </w:p>
        </w:tc>
        <w:tc>
          <w:tcPr>
            <w:tcW w:w="4904" w:type="dxa"/>
            <w:tcBorders/>
            <w:vAlign w:val="center"/>
          </w:tcPr>
          <w:p>
            <w:pPr>
              <w:pStyle w:val="Tabelindhold"/>
              <w:bidi w:val="0"/>
              <w:jc w:val="left"/>
              <w:rPr/>
            </w:pPr>
            <w:r>
              <w:rPr>
                <w:b/>
              </w:rPr>
              <w:t>[pag. 102]</w:t>
            </w:r>
            <w:r>
              <w:rPr/>
              <w:t xml:space="preserve"> blive afhørt, nemlig: Fru Anna von der Wisch, enke efter oberstløjtnant Danckvardt; Bertel Jørgensen, tjenende i Eskør i Husby sogn; Niels Mogensen fra Ellesø; og Zillius ladefoged på Tybrind. De skulle have lov at fremstå for retten og aflægge deres ed på, at de ville vidne sandheden om det, de i denne sag er bekendt med.</w:t>
            </w:r>
          </w:p>
          <w:p>
            <w:pPr>
              <w:pStyle w:val="Tabelindhold"/>
              <w:bidi w:val="0"/>
              <w:jc w:val="left"/>
              <w:rPr/>
            </w:pPr>
            <w:r>
              <w:rPr/>
              <w:t xml:space="preserve">    </w:t>
            </w:r>
            <w:r>
              <w:rPr/>
              <w:t xml:space="preserve">Kommissionen besluttede, at de nævnte personer måtte få tilladelse til at fremstå for retten og blive examineret. </w:t>
            </w:r>
          </w:p>
          <w:p>
            <w:pPr>
              <w:pStyle w:val="Tabelindhold"/>
              <w:bidi w:val="0"/>
              <w:jc w:val="left"/>
              <w:rPr/>
            </w:pPr>
            <w:r>
              <w:rPr/>
              <w:t xml:space="preserve">   </w:t>
            </w:r>
            <w:r>
              <w:rPr/>
              <w:t xml:space="preserve">Søren Knudsen begærede, at de to indstævnede jomfruer, jomfru Birgitte Lykke og jomfru Hedevig Malena Danckvardt, ligeledes måtte indkaldes og foreholdes edens betydning, hvorefter de skulle aflægge deres vidnesbyrd samt svare på spørgsmål. </w:t>
            </w:r>
          </w:p>
          <w:p>
            <w:pPr>
              <w:pStyle w:val="Tabelindhold"/>
              <w:bidi w:val="0"/>
              <w:jc w:val="left"/>
              <w:rPr/>
            </w:pPr>
            <w:r>
              <w:rPr/>
              <w:t xml:space="preserve">   </w:t>
            </w:r>
            <w:r>
              <w:rPr/>
              <w:t>Fru Anna von der Wisch, enke efter oberstløjtnant Danckvardt, fremstod, og efter at hun på lovformelig vis havde aflagt sin ed på at ville vidne sandheden om, hvad hun i denne sag vidste, samt svare på spørgsmål, forklarede og bekendte hun efter udspørgen: Dengang Maria staldmesters, Claus Brandts hustru, sad i arrest i borg</w:t>
            </w:r>
            <w:r>
              <w:rPr/>
              <w:t>e</w:t>
            </w:r>
            <w:r>
              <w:rPr/>
              <w:t>tuen på Wedellsborg den 24. oktober 1695, lod hun vidnet kalde til sig og bad hende om at gå i forbøn for hende hos greven. Derpå svarede vidnet hende og sagde: "Jeg ville gerne bede for jer, hvis ikke der var vidnet så hårdt imod jer angående den drik, I har ordineret til frøkenen. Hvorfor har I gjort det,</w:t>
            </w:r>
          </w:p>
        </w:tc>
      </w:tr>
      <w:tr>
        <w:trPr/>
        <w:tc>
          <w:tcPr>
            <w:tcW w:w="4734" w:type="dxa"/>
            <w:tcBorders/>
            <w:vAlign w:val="center"/>
          </w:tcPr>
          <w:p>
            <w:pPr>
              <w:pStyle w:val="Tabelindhold"/>
              <w:bidi w:val="0"/>
              <w:jc w:val="left"/>
              <w:rPr/>
            </w:pPr>
            <w:r>
              <w:rPr>
                <w:b/>
              </w:rPr>
              <w:t>[pag. 103]</w:t>
            </w:r>
            <w:r>
              <w:rPr/>
              <w:t xml:space="preserve"> sagde Vidnet til Maria Staldmesters, og ført Eder og Eders Mand i saa stoer Ulycke der har tient Grefven i saa mange Aar; Derpaa svarede hun Vidnet, Gud bedre mig dißwære ieg war iche klogere, ieg giorde det alt udj een goed meening; Videre Vedste Vidnet iche i Denne Sag at forklare. </w:t>
            </w:r>
          </w:p>
          <w:p>
            <w:pPr>
              <w:pStyle w:val="Tabelindhold"/>
              <w:bidi w:val="0"/>
              <w:jc w:val="left"/>
              <w:rPr/>
            </w:pPr>
            <w:r>
              <w:rPr/>
              <w:t xml:space="preserve">   </w:t>
            </w:r>
            <w:r>
              <w:rPr/>
              <w:t xml:space="preserve">Maria Borgers som her for Retten tilstede var erbød sig ved Højeste Eed at kunde benegte de ord saaledes til Fru ObristLieüt: aldrig at have talt eller sagt, mens forklarede at Fru Obrist Lieütenants hafde raaed hende at hun schulle gaae bort, huortil hun schal have svaret, Dersom hun hafde verit schyldig, vilde hun have gaaet bort, mens nu hun icke war schyldig wilde hun icke undwige, mens blive tilstede, Grefven maatte giøre weed hende huad hand wille. </w:t>
            </w:r>
          </w:p>
          <w:p>
            <w:pPr>
              <w:pStyle w:val="Tabelindhold"/>
              <w:bidi w:val="0"/>
              <w:jc w:val="left"/>
              <w:rPr/>
            </w:pPr>
            <w:r>
              <w:rPr/>
              <w:t xml:space="preserve">  </w:t>
            </w:r>
            <w:r>
              <w:rPr/>
              <w:t xml:space="preserve">Søren Knudßen tilspurde Fru Obrist Lieütenants at saasom hun udj hendes aflagde Vidne, hafde indført om de haarde Vidner som hun foregaf at vere gaaen paa Maria Borger, at hun her ville forklare, hvem Vidnerne haver Verit og huor hun dennem hørt haver. Hvortil hun svarede; At det war de Vidner som war ført paa Wedelsborg i Borgestue Retten </w:t>
            </w:r>
          </w:p>
          <w:p>
            <w:pPr>
              <w:pStyle w:val="Tabelindhold"/>
              <w:bidi w:val="0"/>
              <w:jc w:val="left"/>
              <w:rPr/>
            </w:pPr>
            <w:r>
              <w:rPr/>
              <w:t xml:space="preserve">   </w:t>
            </w:r>
            <w:r>
              <w:rPr/>
              <w:t>2 tilspurde Søfren Knudßen Fru ObristL: At saasom hun her hafde og willet producere et hendes Vidne i dansch schreven, at hun ville forklare hvem det for hende stijllet og schrefvet haver.     Svarede. At det hafde degnen til Rørup og Gieldsted Kircher Laurs Jacobßen</w:t>
            </w:r>
          </w:p>
        </w:tc>
        <w:tc>
          <w:tcPr>
            <w:tcW w:w="4904" w:type="dxa"/>
            <w:tcBorders/>
            <w:vAlign w:val="center"/>
          </w:tcPr>
          <w:p>
            <w:pPr>
              <w:pStyle w:val="Tabelindhold"/>
              <w:bidi w:val="0"/>
              <w:jc w:val="left"/>
              <w:rPr/>
            </w:pPr>
            <w:r>
              <w:rPr>
                <w:b/>
              </w:rPr>
              <w:t>[pag. 103]</w:t>
            </w:r>
            <w:r>
              <w:rPr/>
              <w:t xml:space="preserve"> sagde vidnet til Maria staldmesters, "og derved ført jer selv og jeres mand i så stor ulykke, efter at han har tjent greven i så mange år?" Derpå svarede hun vidnet: "Gud bedre mig, desværre var jeg ikke klogere; jeg gjorde det alt sammen i en god mening." Videre vidste vidnet ikke at forklare i denne sag. </w:t>
            </w:r>
          </w:p>
          <w:p>
            <w:pPr>
              <w:pStyle w:val="Tabelindhold"/>
              <w:bidi w:val="0"/>
              <w:jc w:val="left"/>
              <w:rPr/>
            </w:pPr>
            <w:r>
              <w:rPr/>
              <w:t xml:space="preserve">   </w:t>
            </w:r>
            <w:r>
              <w:rPr/>
              <w:t xml:space="preserve">Maria Borger, som var til stede her i retten, tilbød ved højeste ed at kunne benægte, at hun nogensinde skulle have talt eller sagt de ord til fru oberstløjtnant. Hun forklarede derimod, at fru oberstløjtnanten havde rådet hende til at flygte, hvortil hun skulle have svaret: Hvis hun havde været skyldig, ville hun være flygtet, men da hun ikke var skyldig, ville hun ikke undvige, men blive til stede; greven måtte gøre med hende, hvad han ville. </w:t>
            </w:r>
          </w:p>
          <w:p>
            <w:pPr>
              <w:pStyle w:val="Tabelindhold"/>
              <w:bidi w:val="0"/>
              <w:jc w:val="left"/>
              <w:rPr/>
            </w:pPr>
            <w:r>
              <w:rPr/>
              <w:t xml:space="preserve">   </w:t>
            </w:r>
            <w:r>
              <w:rPr/>
              <w:t>Søren Knudsen spurgte fru oberstløjtnanten, da hun i sit vidneudsagn havde nævnt de "hårde vidner", som hun påstod havde talt imod Maria Borger, om hun her ville forklare, hvem disse vidner har været, og hvor hun har hørt dem. Hvortil hun svarede: At det var de vidner, som var ført frem ved borgstueretten på Wedellsborg.</w:t>
            </w:r>
          </w:p>
          <w:p>
            <w:pPr>
              <w:pStyle w:val="Tabelindhold"/>
              <w:bidi w:val="0"/>
              <w:jc w:val="left"/>
              <w:rPr/>
            </w:pPr>
            <w:r>
              <w:rPr/>
              <w:t xml:space="preserve">   </w:t>
            </w:r>
            <w:r>
              <w:rPr/>
              <w:t>2) Søren Knudsen spurgte fru oberstløjtnanten: Da hun her også havde villet fremlægge et vidneudsagn skrevet på dansk, om hun da ville forklare, hvem der havde formuleret og skrevet det for hende.     Hun svarede: At det havde degnen til Rørup og Gelsted kirker, Laurs Jacobsen,</w:t>
            </w:r>
          </w:p>
        </w:tc>
      </w:tr>
      <w:tr>
        <w:trPr/>
        <w:tc>
          <w:tcPr>
            <w:tcW w:w="4734" w:type="dxa"/>
            <w:tcBorders/>
            <w:vAlign w:val="center"/>
          </w:tcPr>
          <w:p>
            <w:pPr>
              <w:pStyle w:val="Tabelindhold"/>
              <w:bidi w:val="0"/>
              <w:jc w:val="left"/>
              <w:rPr/>
            </w:pPr>
            <w:r>
              <w:rPr>
                <w:b/>
              </w:rPr>
              <w:t>[pag. 104]</w:t>
            </w:r>
            <w:r>
              <w:rPr/>
              <w:t xml:space="preserve"> schrevet effter hendes \egen/ Mund saaledes som hun det hannem har tilsagt, og siden har hun det her ladet reenschrive af Peder Klocker til St: Hans Kirche her i Odenße. </w:t>
            </w:r>
          </w:p>
          <w:p>
            <w:pPr>
              <w:pStyle w:val="Tabelindhold"/>
              <w:bidi w:val="0"/>
              <w:jc w:val="left"/>
              <w:rPr/>
            </w:pPr>
            <w:r>
              <w:rPr/>
              <w:t xml:space="preserve">3 Tilspurde Søfren Knudßen Fru ObristLt om hun icke med hendes børn og familie paa een 16 Aars tid haver hafft hendes ophold af Græven. Svarede: Hun vel hafde i dend tid werit stedze baade paa Tybrind og SynderGaarde, og imidlertid hendes Salig Mand lewede, har hand betalt Græffven Alt hvis som de hawer nødt af hannem, men siden hendes Mands død har Græven forundt hende frj Huußwerelße og Ildebrand, sambt Græs og foer til hendes Kiør; Angaaende hendes børn, dem har hun self underholt hidtil dags, undtagen dend Ældste Jomfrue som siden Frøckenen denne forseelße begick, da haver hun stedze werit i Grævens huuß, saaog hendes Stif Søn som stedze Verit i Græffvens tienniste. </w:t>
            </w:r>
          </w:p>
          <w:p>
            <w:pPr>
              <w:pStyle w:val="Tabelindhold"/>
              <w:bidi w:val="0"/>
              <w:jc w:val="left"/>
              <w:rPr/>
            </w:pPr>
            <w:r>
              <w:rPr/>
              <w:t>4 Søren Knudßen tilspurde om icke hendes Eldste datter Hedewig Malena Danckvardt stedze war paa Wedelsborg, imidlertid Frøcken Anna Liße war schvanger og reede til Barßel, og om hun icke laae i Seng og Cammer hoes Frøckenen, mens Hans Henrick Borger war paa Grævens Gaard. Svarede. At hendes datter werit der af og til, men iche stedze, saaog icke kunde negte, at hun joe vel haver ligget hoes Frøckenen dend tid, mens siden Frøckenen kom bort har hun stedze werit hos Græven. -</w:t>
            </w:r>
          </w:p>
        </w:tc>
        <w:tc>
          <w:tcPr>
            <w:tcW w:w="4904" w:type="dxa"/>
            <w:tcBorders/>
            <w:vAlign w:val="center"/>
          </w:tcPr>
          <w:p>
            <w:pPr>
              <w:pStyle w:val="Tabelindhold"/>
              <w:bidi w:val="0"/>
              <w:jc w:val="left"/>
              <w:rPr/>
            </w:pPr>
            <w:r>
              <w:rPr>
                <w:b/>
              </w:rPr>
              <w:t>[pag. 104]</w:t>
            </w:r>
            <w:r>
              <w:rPr/>
              <w:t xml:space="preserve"> skrevet efter hendes eget diktat, præcis som hun har sagt det til ham, og siden har hun ladet det renskrive her af Peder klokker til Sct. Hans kirke her i Odense. </w:t>
            </w:r>
          </w:p>
          <w:p>
            <w:pPr>
              <w:pStyle w:val="Tabelindhold"/>
              <w:bidi w:val="0"/>
              <w:jc w:val="left"/>
              <w:rPr/>
            </w:pPr>
            <w:r>
              <w:rPr/>
              <w:t xml:space="preserve">3) Søren Knudsen spurgte fru oberstløjtnanten, om hun ikke med sine børn og familie i omkring 16 år har haft sit ophold betalt af greven. Hun svarede: Hun havde i den tid ganske vist altid været både på Tybrind og Søndergårde, og mens hendes salige mand levede, betalte han greven for alt, hvad de modtog af ham. Men efter hendes mands død har greven forundt hende fri bolig og brænde samt græs og foder til hendes køer. Angående hendes børn har hun selv underholdt dem indtil i dag, undtagen den ældste datter, som siden frøkenen begik denne forseelse, </w:t>
            </w:r>
            <w:r>
              <w:rPr/>
              <w:t>hele tiden</w:t>
            </w:r>
            <w:r>
              <w:rPr/>
              <w:t xml:space="preserve"> har været i grevens hus, ligesom hendes stedsøn altid har været i grevens tjeneste. </w:t>
            </w:r>
          </w:p>
          <w:p>
            <w:pPr>
              <w:pStyle w:val="Tabelindhold"/>
              <w:bidi w:val="0"/>
              <w:jc w:val="left"/>
              <w:rPr/>
            </w:pPr>
            <w:r>
              <w:rPr/>
              <w:t xml:space="preserve">4) Søren Knudsen spurgte, om ikke hendes ældste datter, Hedevig Malena Danckvardt, altid var på Wedellsborg, mens frøken Anna Lisa var gravid, og om hun ikke lå i seng og kammer hos frøkenen, mens Hans Henrick Borger var på grevens gård. Hun svarede: At hendes datter havde været der af og til, men ikke altid. Hun kunne dog heller ikke nægte, at datteren jo nok havde ligget hos frøkenen på det tidspunkt, men siden frøkenen kom væk, har hun </w:t>
            </w:r>
            <w:r>
              <w:rPr/>
              <w:t>hele tiden</w:t>
            </w:r>
            <w:r>
              <w:rPr/>
              <w:t xml:space="preserve"> været hos greven.</w:t>
            </w:r>
          </w:p>
        </w:tc>
      </w:tr>
      <w:tr>
        <w:trPr/>
        <w:tc>
          <w:tcPr>
            <w:tcW w:w="4734" w:type="dxa"/>
            <w:tcBorders/>
            <w:vAlign w:val="center"/>
          </w:tcPr>
          <w:p>
            <w:pPr>
              <w:pStyle w:val="Tabelindhold"/>
              <w:bidi w:val="0"/>
              <w:jc w:val="left"/>
              <w:rPr/>
            </w:pPr>
            <w:r>
              <w:rPr>
                <w:b/>
              </w:rPr>
              <w:t>[pag. 105]</w:t>
            </w:r>
            <w:r>
              <w:rPr/>
              <w:t xml:space="preserve"> 5 Om Fru Obrist Lieütt: med een Goed Samwittighed kand negte, at hun joe for Græven Aabenbarede at Frøcken Anna Liße war frugtsommelig og reede til Barßel, og det før hand reyste til Holsteen. </w:t>
            </w:r>
          </w:p>
          <w:p>
            <w:pPr>
              <w:pStyle w:val="Tabelindhold"/>
              <w:bidi w:val="0"/>
              <w:jc w:val="left"/>
              <w:rPr/>
            </w:pPr>
            <w:r>
              <w:rPr/>
              <w:t xml:space="preserve">   </w:t>
            </w:r>
            <w:r>
              <w:rPr/>
              <w:t xml:space="preserve">Svarede: Nej hun det icke haver Aabenbaret for hannem, ej heller weed hvem det har Aabenbaret, Men hun ded ligesaa vel som andre kunde see at Frøckenen icke var som hun war waan at werre, men iche Aabenbaret det, </w:t>
            </w:r>
          </w:p>
          <w:p>
            <w:pPr>
              <w:pStyle w:val="Tabelindhold"/>
              <w:bidi w:val="0"/>
              <w:jc w:val="left"/>
              <w:rPr/>
            </w:pPr>
            <w:r>
              <w:rPr/>
              <w:t xml:space="preserve">6 Effter tilspørgelße forklaret, at hun icke saalenge som hun har kiendt Staldmester og hans Hustru, icke har hørt eller fornummet noget Usømmeligt til dennem, </w:t>
            </w:r>
          </w:p>
          <w:p>
            <w:pPr>
              <w:pStyle w:val="Tabelindhold"/>
              <w:bidi w:val="0"/>
              <w:jc w:val="left"/>
              <w:rPr/>
            </w:pPr>
            <w:r>
              <w:rPr/>
              <w:t xml:space="preserve">   </w:t>
            </w:r>
            <w:r>
              <w:rPr/>
              <w:t>Fru Oberst Lieütenants formeente, at saasom hendes Datter er et Ungt Menische, og iche tillige med hendes Laugwerge er indstefnet, og hun snart enten udj et eller andet kunde for talle sig, Protesterede hun imod hendes indraabelße; Huorfore Søfren Knudßen paa sinne Principalers vegne, frafaldt dette, for her udj, som i alt andet at føje det Grævelig Huuß.</w:t>
            </w:r>
          </w:p>
          <w:p>
            <w:pPr>
              <w:pStyle w:val="Tabelindhold"/>
              <w:bidi w:val="0"/>
              <w:jc w:val="left"/>
              <w:rPr/>
            </w:pPr>
            <w:r>
              <w:rPr/>
              <w:t xml:space="preserve">   </w:t>
            </w:r>
            <w:r>
              <w:rPr/>
              <w:t>Bertel Jørgensen udj Eskeør frembkom og for Retten aflagde sin Eed effter Loven, at vilde udsige sin Sandhed saawit hannem war Witterlig, og udj denne Sag bliver tilspurdt. forklarede. At hand Dend tid Maria Borgers sad udj arrest i Borgestuen paa Wedelsborg, holdte Wagt over hende, og da sagde Maria Borgers til Fru OberstLieütt: og bad hende hun vilde bede for hende hoes</w:t>
            </w:r>
          </w:p>
        </w:tc>
        <w:tc>
          <w:tcPr>
            <w:tcW w:w="4904" w:type="dxa"/>
            <w:tcBorders/>
            <w:vAlign w:val="center"/>
          </w:tcPr>
          <w:p>
            <w:pPr>
              <w:pStyle w:val="Tabelindhold"/>
              <w:bidi w:val="0"/>
              <w:jc w:val="left"/>
              <w:rPr/>
            </w:pPr>
            <w:r>
              <w:rPr>
                <w:b/>
              </w:rPr>
              <w:t>[pag. 105]</w:t>
            </w:r>
            <w:r>
              <w:rPr/>
              <w:t xml:space="preserve"> 5) Om fru oberstløjtnanten med en god samvittighed kan nægte, at hun for greven åbenbarede, at frøken Anna Lisa var gravid, og det endda før han rejste til Holsten. </w:t>
            </w:r>
          </w:p>
          <w:p>
            <w:pPr>
              <w:pStyle w:val="Tabelindhold"/>
              <w:bidi w:val="0"/>
              <w:jc w:val="left"/>
              <w:rPr/>
            </w:pPr>
            <w:r>
              <w:rPr/>
              <w:t xml:space="preserve">   </w:t>
            </w:r>
            <w:r>
              <w:rPr/>
              <w:t xml:space="preserve">Hun svarede: Nej, hun har ikke åbenbaret det for ham, og hun ved heller ikke, hvem der har gjort det. Men hun kunne ligeså vel som andre se, at frøkenen ikke var, som hun plejede at være, men hun har ikke åbenbaret det. </w:t>
            </w:r>
          </w:p>
          <w:p>
            <w:pPr>
              <w:pStyle w:val="Tabelindhold"/>
              <w:bidi w:val="0"/>
              <w:jc w:val="left"/>
              <w:rPr/>
            </w:pPr>
            <w:r>
              <w:rPr/>
              <w:t xml:space="preserve">6) Efter udspørgen forklarede hun, at hun i al den tid, hun har kendt staldmesteren og hans hustru, ikke har hørt eller bemærket noget usømmeligt om dem. </w:t>
            </w:r>
          </w:p>
          <w:p>
            <w:pPr>
              <w:pStyle w:val="Tabelindhold"/>
              <w:bidi w:val="0"/>
              <w:jc w:val="left"/>
              <w:rPr/>
            </w:pPr>
            <w:r>
              <w:rPr/>
              <w:t xml:space="preserve">   </w:t>
            </w:r>
            <w:r>
              <w:rPr/>
              <w:t xml:space="preserve">Fru oberstløjtnanten mente, at da hendes datter er et ungt menneske og ikke er indstævnet sammen med sin værge, og hun let kunne komme til at tale over sig om det ene eller det andet, så protesterede hun imod, at datteren blev indkaldt. Hvorfor Søren Knudsen på sine klienters vegne frafaldt dette for heri, som i alt andet, at føje det grevelige hus. </w:t>
            </w:r>
          </w:p>
          <w:p>
            <w:pPr>
              <w:pStyle w:val="Tabelindhold"/>
              <w:bidi w:val="0"/>
              <w:jc w:val="left"/>
              <w:rPr/>
            </w:pPr>
            <w:r>
              <w:rPr/>
              <w:t xml:space="preserve">   </w:t>
            </w:r>
            <w:r>
              <w:rPr/>
              <w:t>Bertel Jørgensen fra Eskør fremstod og aflagde for retten sin ed efter loven på, at han ville sige sandheden, så vidt han vidste, og hvad han i denne sag ville blive spurgt om. Han forklarede: At han på det tidspunkt, hvor Maria Borger sad i arrest i borg</w:t>
            </w:r>
            <w:r>
              <w:rPr/>
              <w:t>e</w:t>
            </w:r>
            <w:r>
              <w:rPr/>
              <w:t>stuen på Wedellsborg, holdt vagt over hende. Da sagde Maria Borger til fru oberstløjtnanten og bad hende om, at hun ville bede for hende hos</w:t>
            </w:r>
          </w:p>
        </w:tc>
      </w:tr>
      <w:tr>
        <w:trPr/>
        <w:tc>
          <w:tcPr>
            <w:tcW w:w="4734" w:type="dxa"/>
            <w:tcBorders/>
            <w:vAlign w:val="center"/>
          </w:tcPr>
          <w:p>
            <w:pPr>
              <w:pStyle w:val="Tabelindhold"/>
              <w:bidi w:val="0"/>
              <w:jc w:val="left"/>
              <w:rPr/>
            </w:pPr>
            <w:r>
              <w:rPr>
                <w:b/>
              </w:rPr>
              <w:t>[pag. 106]</w:t>
            </w:r>
            <w:r>
              <w:rPr/>
              <w:t xml:space="preserve"> Græven. Da svarede Fruen hun vilde Hiertelig Gierne dersom det iche war for dend drick hun hafde bereed til Frøckenen, hvj Giorde j det og førte jer Mand j saadan Ulycke nu hand har tient Græven saa mange Aar, da svarede Maria Borgers. Jeg tengte iche at det schulde kommet saa vit, videre wedste hand iche i Denne Sag at vidne, </w:t>
            </w:r>
          </w:p>
          <w:p>
            <w:pPr>
              <w:pStyle w:val="Tabelindhold"/>
              <w:bidi w:val="0"/>
              <w:jc w:val="left"/>
              <w:rPr/>
            </w:pPr>
            <w:r>
              <w:rPr/>
              <w:t xml:space="preserve">   </w:t>
            </w:r>
            <w:r>
              <w:rPr/>
              <w:t>Niels Mogensen frembkom for Retten og aflagde sin Eed at wille vidne hans Sandhed hvis hannem i Denne Sag war bewist. Forklarede. At een 8te dages tid, effter at Hans Henrick Borger hafde werit sidst paa Wedelsborg som war i Høst Anno 1695 kom widnet ridende til Tybrind, og da kom Staldmesters Ældste Datter til ham i Gaarden og begierede at Widnet ville komme ind, thj Staldmesters Hustru wille talle med hannem, og da Vidnet kom ind, Spurde Staldmester Brandts Hustru om hand nyelig hafde werit paa Wedelsborg, og om hand hafde hørt noget talle om hendes Broder, Huorpaa Vidnet suarede Ney, Da sagde hun, at hun hafde ladet Zillius Ladefoget ride hen effter hannem, fordj hun war bange hand schulle komme i fortræd hoes Græven, og da spurde Widnet Staldmesterens Hustru af hvad Aarßag hun loed ham ride der hen, Da Sagde hun, at hand hafde schrevet frøckenen 2 gange til, og ingen bescheed faaet derpaa, derfor ville</w:t>
            </w:r>
          </w:p>
        </w:tc>
        <w:tc>
          <w:tcPr>
            <w:tcW w:w="4904" w:type="dxa"/>
            <w:tcBorders/>
            <w:vAlign w:val="center"/>
          </w:tcPr>
          <w:p>
            <w:pPr>
              <w:pStyle w:val="Tabelindhold"/>
              <w:bidi w:val="0"/>
              <w:jc w:val="left"/>
              <w:rPr/>
            </w:pPr>
            <w:r>
              <w:rPr>
                <w:b/>
              </w:rPr>
              <w:t>[pag. 106]</w:t>
            </w:r>
            <w:r>
              <w:rPr/>
              <w:t xml:space="preserve"> greven. Da svarede fruen, at hun hjerteligt gerne ville det, hvis ikke det var for den drik, hun havde tilberedt til frøkenen. "Hvorfor gjorde I det og førte jeres mand i sådan ulykke, når han nu har tjent greven i så mange år?" Da svarede Maria Borger: "Jeg tænkte ikke, at det skulle være kommet så vidt." Videre vidste han ikke at vidne i denne sag. </w:t>
            </w:r>
          </w:p>
          <w:p>
            <w:pPr>
              <w:pStyle w:val="Tabelindhold"/>
              <w:bidi w:val="0"/>
              <w:jc w:val="left"/>
              <w:rPr/>
            </w:pPr>
            <w:r>
              <w:rPr/>
              <w:t xml:space="preserve">   </w:t>
            </w:r>
            <w:r>
              <w:rPr/>
              <w:t>Niels Mogensen fremstod for retten og aflagde sin ed på, at han ville vidne sandheden om det, der i denne sag var ham bekendt. Han forklarede: At omkring otte dage efter, at Hans Henrick Borger sidst havde været på Wedellsborg, hvilket var i efteråret 1695, kom vidnet ridende til Tybrind. Da kom staldmesterens ældste datter ud til ham i gården og bad om, at vidnet ville komme ind, fordi staldmesterens hustru ville tale med ham. Da vidnet kom ind, spurgte staldmester Brandts hustru, om han nylig havde været på Wedellsborg, og om han havde hørt tale om hendes bror, hvortil vidnet svarede nej. Da sagde hun, at hun havde ladet ladefogeden Zillius ride efter ham, fordi hun var bange for, at han skulle komme i ulykke hos greven. Da vidnet spurgte staldmesterens hustru om årsagen til, at hun lod ham ride derhen, sagde hun, at han havde skrevet til frøkenen to gange og ingen besked fået derpå, og derfor ville</w:t>
            </w:r>
          </w:p>
        </w:tc>
      </w:tr>
      <w:tr>
        <w:trPr/>
        <w:tc>
          <w:tcPr>
            <w:tcW w:w="4734" w:type="dxa"/>
            <w:tcBorders/>
            <w:vAlign w:val="center"/>
          </w:tcPr>
          <w:p>
            <w:pPr>
              <w:pStyle w:val="Tabelindhold"/>
              <w:bidi w:val="0"/>
              <w:jc w:val="left"/>
              <w:rPr/>
            </w:pPr>
            <w:r>
              <w:rPr>
                <w:b/>
              </w:rPr>
              <w:t>[pag. 107]</w:t>
            </w:r>
            <w:r>
              <w:rPr/>
              <w:t xml:space="preserve"> hand ride hen og faae at wide om Frøckenen hafde faaet brefvenne eller ey, </w:t>
            </w:r>
          </w:p>
          <w:p>
            <w:pPr>
              <w:pStyle w:val="Tabelindhold"/>
              <w:bidi w:val="0"/>
              <w:jc w:val="left"/>
              <w:rPr/>
            </w:pPr>
            <w:r>
              <w:rPr/>
              <w:t xml:space="preserve">   </w:t>
            </w:r>
            <w:r>
              <w:rPr/>
              <w:t xml:space="preserve">Søfren Knudßen erindrede herwed at Dette Vidne er Dend Mand som har Ægtet Maren Amme som 6 gange er besoved, og er det første Vidne. </w:t>
            </w:r>
          </w:p>
          <w:p>
            <w:pPr>
              <w:pStyle w:val="Tabelindhold"/>
              <w:bidi w:val="0"/>
              <w:jc w:val="left"/>
              <w:rPr/>
            </w:pPr>
            <w:r>
              <w:rPr/>
              <w:t xml:space="preserve">   </w:t>
            </w:r>
            <w:r>
              <w:rPr/>
              <w:t xml:space="preserve">Dernest indkom Zillius Ladefoget Wandt at hand een gang war til Staldmester Claus Brandts, og da lefverit Brandt Widnet, noget som war indsvøbt i Graa Papiir, og war saa stoer som een Haand, at hand schulle levere Frøckenen Det, men hand viste icke hvad det war, </w:t>
            </w:r>
          </w:p>
          <w:p>
            <w:pPr>
              <w:pStyle w:val="Tabelindhold"/>
              <w:bidi w:val="0"/>
              <w:jc w:val="left"/>
              <w:rPr/>
            </w:pPr>
            <w:r>
              <w:rPr/>
              <w:t xml:space="preserve">   </w:t>
            </w:r>
            <w:r>
              <w:rPr/>
              <w:t xml:space="preserve">Christopher Fahrenhorst paa Græffvens Vegne for Rætten fremstoed, og begierede Gienpart af Widnernes forhør. </w:t>
            </w:r>
          </w:p>
          <w:p>
            <w:pPr>
              <w:pStyle w:val="Tabelindhold"/>
              <w:bidi w:val="0"/>
              <w:jc w:val="left"/>
              <w:rPr/>
            </w:pPr>
            <w:r>
              <w:rPr/>
              <w:t xml:space="preserve">   </w:t>
            </w:r>
            <w:r>
              <w:rPr/>
              <w:t>Saaledes udj Woris Præsens at were passerit, Testeris under Woris Hænder og Zignether; Datum St: Hans Closter dend 30 Janvarij Anno 1696.</w:t>
            </w:r>
          </w:p>
          <w:p>
            <w:pPr>
              <w:pStyle w:val="Tabelindhold"/>
              <w:bidi w:val="0"/>
              <w:jc w:val="left"/>
              <w:rPr/>
            </w:pPr>
            <w:r>
              <w:rPr/>
              <w:t xml:space="preserve">       </w:t>
            </w:r>
            <w:r>
              <w:rPr/>
              <w:t>[sign.] D Schultz P Luxdorph [</w:t>
            </w:r>
            <w:r>
              <w:rPr/>
              <w:t xml:space="preserve">to </w:t>
            </w:r>
            <w:r>
              <w:rPr/>
              <w:t>segl]</w:t>
            </w:r>
          </w:p>
        </w:tc>
        <w:tc>
          <w:tcPr>
            <w:tcW w:w="4904" w:type="dxa"/>
            <w:tcBorders/>
            <w:vAlign w:val="center"/>
          </w:tcPr>
          <w:p>
            <w:pPr>
              <w:pStyle w:val="Tabelindhold"/>
              <w:bidi w:val="0"/>
              <w:jc w:val="left"/>
              <w:rPr/>
            </w:pPr>
            <w:r>
              <w:rPr>
                <w:b/>
              </w:rPr>
              <w:t>[pag. 107]</w:t>
            </w:r>
            <w:r>
              <w:rPr/>
              <w:t xml:space="preserve"> han ride hen og få at vide, om frøkenen havde fået brevene eller ej. Søren Knudsen bemærkede hertil, at dette vidne er den mand, som har giftet sig med ammen Maren, der seks gange er blevet gjort gravid uden for ægteskab, og han er det første vidne. </w:t>
            </w:r>
          </w:p>
          <w:p>
            <w:pPr>
              <w:pStyle w:val="Tabelindhold"/>
              <w:bidi w:val="0"/>
              <w:jc w:val="left"/>
              <w:rPr/>
            </w:pPr>
            <w:r>
              <w:rPr/>
              <w:t xml:space="preserve">   </w:t>
            </w:r>
            <w:r>
              <w:rPr/>
              <w:t xml:space="preserve">Dernæst indkom ladefogeden Zillius. Han vidnede, at han en gang var hos staldmester Claus Brandt, og da overleverede Brandt ham noget, som var svøbt i gråt papir og var på størrelse med en hånd, som han skulle levere til frøkenen; men han vidste ikke, hvad det var. </w:t>
            </w:r>
          </w:p>
          <w:p>
            <w:pPr>
              <w:pStyle w:val="Tabelindhold"/>
              <w:bidi w:val="0"/>
              <w:jc w:val="left"/>
              <w:rPr/>
            </w:pPr>
            <w:r>
              <w:rPr/>
              <w:t xml:space="preserve">   </w:t>
            </w:r>
            <w:r>
              <w:rPr/>
              <w:t xml:space="preserve">Christopher Fahrenhorst fremstod for retten på grevens vegne og begærede en kopi af vidneforhørene. </w:t>
            </w:r>
          </w:p>
          <w:p>
            <w:pPr>
              <w:pStyle w:val="Tabelindhold"/>
              <w:bidi w:val="0"/>
              <w:jc w:val="left"/>
              <w:rPr/>
            </w:pPr>
            <w:r>
              <w:rPr/>
              <w:t xml:space="preserve">  </w:t>
            </w:r>
            <w:r>
              <w:rPr/>
              <w:t xml:space="preserve">At det således er gået til i vores nærvær, bekræftes hermed under vores hænder og segl. Givet på Sct. Hans Kloster den 30. januar 1696.  </w:t>
            </w:r>
          </w:p>
          <w:p>
            <w:pPr>
              <w:pStyle w:val="Tabelindhold"/>
              <w:bidi w:val="0"/>
              <w:jc w:val="left"/>
              <w:rPr/>
            </w:pPr>
            <w:r>
              <w:rPr/>
              <w:t xml:space="preserve">   </w:t>
            </w:r>
            <w:r>
              <w:rPr/>
              <w:t>[underskrevet] D. Schultz, P. Luxdorph [</w:t>
            </w:r>
            <w:r>
              <w:rPr/>
              <w:t xml:space="preserve">to </w:t>
            </w:r>
            <w:r>
              <w:rPr/>
              <w:t>segl]</w:t>
            </w:r>
          </w:p>
        </w:tc>
      </w:tr>
    </w:tbl>
    <w:p>
      <w:pPr>
        <w:pStyle w:val="BodyText"/>
        <w:bidi w:val="0"/>
        <w:spacing w:before="0" w:after="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default"/>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da-DK"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SimSun" w:cs="Arial"/>
      <w:color w:val="auto"/>
      <w:kern w:val="2"/>
      <w:sz w:val="24"/>
      <w:szCs w:val="24"/>
      <w:lang w:val="da-DK" w:eastAsia="zh-CN" w:bidi="hi-IN"/>
    </w:rPr>
  </w:style>
  <w:style w:type="paragraph" w:styleId="Heading3">
    <w:name w:val="heading 3"/>
    <w:basedOn w:val="Overskrift"/>
    <w:next w:val="BodyText"/>
    <w:qFormat/>
    <w:pPr>
      <w:numPr>
        <w:ilvl w:val="0"/>
        <w:numId w:val="0"/>
      </w:num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character" w:styleId="Standardskrifttypeiafsnit">
    <w:name w:val="Standardskrifttype i afsnit"/>
    <w:qFormat/>
    <w:rPr/>
  </w:style>
  <w:style w:type="character" w:styleId="Fodnotetegn">
    <w:name w:val="Fodnotetegn"/>
    <w:qFormat/>
    <w:rPr/>
  </w:style>
  <w:style w:type="character" w:styleId="Slutnotetegn">
    <w:name w:val="Slutnotetegn"/>
    <w:qFormat/>
    <w:rPr/>
  </w:style>
  <w:style w:type="character" w:styleId="FollowedHyperlink">
    <w:name w:val="FollowedHyperlink"/>
    <w:rPr>
      <w:color w:val="800000"/>
      <w:u w:val="single"/>
    </w:rPr>
  </w:style>
  <w:style w:type="paragraph" w:styleId="Overskrift">
    <w:name w:val="Overskrift"/>
    <w:basedOn w:val="Normal"/>
    <w:next w:val="BodyText"/>
    <w:qFormat/>
    <w:pPr>
      <w:keepNext w:val="true"/>
      <w:spacing w:before="240" w:after="120"/>
    </w:pPr>
    <w:rPr>
      <w:rFonts w:ascii="Times New Roman" w:hAnsi="Times New Roman"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Registerfortegnelse">
    <w:name w:val="Register/fortegnelse"/>
    <w:basedOn w:val="Normal"/>
    <w:qFormat/>
    <w:pPr>
      <w:suppressLineNumbers/>
    </w:pPr>
    <w:rPr>
      <w:rFonts w:ascii="Times New Roman" w:hAnsi="Times New Roman" w:cs="Arial"/>
    </w:rPr>
  </w:style>
  <w:style w:type="paragraph" w:styleId="Tabelindhold">
    <w:name w:val="Tabelindhold"/>
    <w:basedOn w:val="Normal"/>
    <w:qFormat/>
    <w:pPr>
      <w:widowControl w:val="false"/>
      <w:suppressLineNumbers/>
    </w:pPr>
    <w:rPr/>
  </w:style>
  <w:style w:type="paragraph" w:styleId="Tabeloverskrift">
    <w:name w:val="Tabeloverskrift"/>
    <w:basedOn w:val="Tabelindhold"/>
    <w:qFormat/>
    <w:pPr>
      <w:suppressLineNumbers/>
      <w:jc w:val="center"/>
    </w:pPr>
    <w:rPr>
      <w:b/>
      <w:bCs/>
    </w:rPr>
  </w:style>
  <w:style w:type="paragraph" w:styleId="Listeindhold">
    <w:name w:val="Listeindhold"/>
    <w:basedOn w:val="Normal"/>
    <w:qFormat/>
    <w:pPr>
      <w:ind w:lef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LibreOffice/25.8.6.2$Windows_X86_64 LibreOffice_project/b4b39682cd9868fa725bc664aff94278d315bd04</Application>
  <AppVersion>15.0000</AppVersion>
  <Pages>62</Pages>
  <Words>41579</Words>
  <Characters>207276</Characters>
  <CharactersWithSpaces>249256</CharactersWithSpaces>
  <Paragraphs>665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2026-04-27T19:03:53Z</dcterms:created>
  <dc:creator/>
  <dc:description/>
  <dc:language>da-DK</dc:language>
  <cp:lastModifiedBy/>
  <dcterms:modified xsi:type="dcterms:W3CDTF">2026-06-15T16:13:29Z</dcterms:modified>
  <cp:revision>13</cp:revision>
  <dc:subject/>
  <dc:title/>
</cp:coreProperties>
</file>